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7B" w:rsidRDefault="00936CB5">
      <w:pPr>
        <w:tabs>
          <w:tab w:val="left" w:pos="3165"/>
          <w:tab w:val="center" w:pos="4536"/>
        </w:tabs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>J 5  Sciences cycle 3</w:t>
      </w:r>
    </w:p>
    <w:p w:rsidR="00EB007B" w:rsidRDefault="00EB007B">
      <w:pPr>
        <w:tabs>
          <w:tab w:val="left" w:pos="3165"/>
          <w:tab w:val="center" w:pos="4536"/>
        </w:tabs>
        <w:rPr>
          <w:rFonts w:ascii="Comic Sans MS" w:hAnsi="Comic Sans MS"/>
          <w:b/>
          <w:color w:val="FF0000"/>
          <w:sz w:val="32"/>
          <w:szCs w:val="32"/>
        </w:rPr>
      </w:pPr>
    </w:p>
    <w:p w:rsidR="00EB007B" w:rsidRDefault="00936CB5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  <w:r>
        <w:rPr>
          <w:rFonts w:ascii="Comic Sans MS" w:hAnsi="Comic Sans MS"/>
          <w:b/>
          <w:color w:val="00B050"/>
          <w:sz w:val="24"/>
          <w:szCs w:val="24"/>
          <w:u w:val="single"/>
        </w:rPr>
        <w:t>VOCABULAIRE :</w:t>
      </w:r>
    </w:p>
    <w:p w:rsidR="00EB007B" w:rsidRDefault="00936CB5">
      <w:pPr>
        <w:pStyle w:val="Paragraphedeliste"/>
        <w:numPr>
          <w:ilvl w:val="2"/>
          <w:numId w:val="1"/>
        </w:numPr>
      </w:pPr>
      <w:r>
        <w:t>La démarche scientifique est travaillée très tôt en école primaire. Elle se poursuivra  suivant le schéma suivant (également utilisé en 6°) :</w:t>
      </w:r>
    </w:p>
    <w:p w:rsidR="00EB007B" w:rsidRDefault="00936CB5">
      <w:pPr>
        <w:pStyle w:val="Paragraphedeliste"/>
        <w:numPr>
          <w:ilvl w:val="0"/>
          <w:numId w:val="2"/>
        </w:numPr>
      </w:pPr>
      <w:r>
        <w:t xml:space="preserve">« situation </w:t>
      </w:r>
      <w:proofErr w:type="spellStart"/>
      <w:r>
        <w:t>déclenchante</w:t>
      </w:r>
      <w:proofErr w:type="spellEnd"/>
      <w:r>
        <w:t xml:space="preserve"> » : image, vidéo, problème de la vie courante, </w:t>
      </w:r>
      <w:r>
        <w:t>question…</w:t>
      </w:r>
    </w:p>
    <w:p w:rsidR="00EB007B" w:rsidRDefault="00936CB5">
      <w:pPr>
        <w:pStyle w:val="Paragraphedeliste"/>
        <w:numPr>
          <w:ilvl w:val="0"/>
          <w:numId w:val="2"/>
        </w:numPr>
      </w:pPr>
      <w:r>
        <w:t>Questionnements oraux</w:t>
      </w:r>
    </w:p>
    <w:p w:rsidR="00EB007B" w:rsidRDefault="00936CB5">
      <w:pPr>
        <w:pStyle w:val="Paragraphedeliste"/>
        <w:numPr>
          <w:ilvl w:val="0"/>
          <w:numId w:val="2"/>
        </w:numPr>
      </w:pPr>
      <w:r>
        <w:t>Formulation de la problématique (par l’enseignant ou les élèves) </w:t>
      </w:r>
    </w:p>
    <w:p w:rsidR="00EB007B" w:rsidRDefault="00936CB5">
      <w:pPr>
        <w:pStyle w:val="Paragraphedeliste"/>
        <w:numPr>
          <w:ilvl w:val="0"/>
          <w:numId w:val="2"/>
        </w:numPr>
      </w:pPr>
      <w:r>
        <w:t>Formulation des hypothèses (individuelles ou collectives) : tentative de réponse à un problème posé.</w:t>
      </w:r>
    </w:p>
    <w:p w:rsidR="00EB007B" w:rsidRDefault="00936CB5">
      <w:pPr>
        <w:pStyle w:val="Paragraphedeliste"/>
        <w:numPr>
          <w:ilvl w:val="0"/>
          <w:numId w:val="2"/>
        </w:numPr>
      </w:pPr>
      <w:r>
        <w:t>Proposition d’une expérience pour tester les hypothèses :</w:t>
      </w:r>
      <w:r>
        <w:t xml:space="preserve"> protocole écrit et /ou schéma.</w:t>
      </w:r>
    </w:p>
    <w:p w:rsidR="00EB007B" w:rsidRDefault="00936CB5">
      <w:pPr>
        <w:pStyle w:val="Paragraphedeliste"/>
        <w:numPr>
          <w:ilvl w:val="0"/>
          <w:numId w:val="2"/>
        </w:numPr>
      </w:pPr>
      <w:r>
        <w:t>Réalisation de l’expérience.</w:t>
      </w:r>
    </w:p>
    <w:p w:rsidR="00EB007B" w:rsidRDefault="00936CB5">
      <w:pPr>
        <w:pStyle w:val="Paragraphedeliste"/>
        <w:numPr>
          <w:ilvl w:val="0"/>
          <w:numId w:val="2"/>
        </w:numPr>
      </w:pPr>
      <w:r>
        <w:t>Observation et relevé des résultats</w:t>
      </w:r>
    </w:p>
    <w:p w:rsidR="00EB007B" w:rsidRDefault="00936CB5">
      <w:pPr>
        <w:pStyle w:val="Paragraphedeliste"/>
        <w:numPr>
          <w:ilvl w:val="0"/>
          <w:numId w:val="2"/>
        </w:numPr>
      </w:pPr>
      <w:r>
        <w:t>Interprétation  des résultats</w:t>
      </w:r>
    </w:p>
    <w:p w:rsidR="00EB007B" w:rsidRDefault="00936CB5">
      <w:pPr>
        <w:pStyle w:val="Paragraphedeliste"/>
        <w:numPr>
          <w:ilvl w:val="0"/>
          <w:numId w:val="2"/>
        </w:numPr>
      </w:pPr>
      <w:r>
        <w:t xml:space="preserve">Conclusion : l’hypothèse est-elle validée (au collège : loi, formule </w:t>
      </w:r>
      <w:proofErr w:type="spellStart"/>
      <w:r>
        <w:t>etc</w:t>
      </w:r>
      <w:proofErr w:type="spellEnd"/>
      <w:r>
        <w:t>…)</w:t>
      </w:r>
    </w:p>
    <w:p w:rsidR="00EB007B" w:rsidRDefault="00936CB5">
      <w:pPr>
        <w:pStyle w:val="Paragraphedeliste"/>
        <w:numPr>
          <w:ilvl w:val="0"/>
          <w:numId w:val="3"/>
        </w:numPr>
      </w:pPr>
      <w:r>
        <w:t xml:space="preserve">Formalisation d’une partie de la recherche sous forme </w:t>
      </w:r>
      <w:r>
        <w:t>écrite ou orale.</w:t>
      </w:r>
    </w:p>
    <w:p w:rsidR="00EB007B" w:rsidRDefault="00EB007B">
      <w:pPr>
        <w:pStyle w:val="Paragraphedeliste"/>
        <w:ind w:left="1068"/>
        <w:rPr>
          <w:rFonts w:eastAsia="Calibri"/>
        </w:rPr>
      </w:pPr>
    </w:p>
    <w:p w:rsidR="00EB007B" w:rsidRDefault="00936CB5">
      <w:pPr>
        <w:ind w:left="348"/>
        <w:rPr>
          <w:rFonts w:ascii="Comic Sans MS" w:hAnsi="Comic Sans MS"/>
          <w:b/>
          <w:color w:val="00B050"/>
          <w:sz w:val="24"/>
          <w:szCs w:val="24"/>
          <w:u w:val="single"/>
        </w:rPr>
      </w:pPr>
      <w:r>
        <w:rPr>
          <w:rFonts w:ascii="Comic Sans MS" w:hAnsi="Comic Sans MS"/>
          <w:b/>
          <w:color w:val="00B050"/>
          <w:sz w:val="24"/>
          <w:szCs w:val="24"/>
          <w:u w:val="single"/>
        </w:rPr>
        <w:t xml:space="preserve">DISCUSSION GENERALE : </w:t>
      </w:r>
    </w:p>
    <w:p w:rsidR="00EB007B" w:rsidRDefault="00936CB5">
      <w:pPr>
        <w:ind w:left="348"/>
        <w:jc w:val="center"/>
        <w:rPr>
          <w:rFonts w:ascii="Comic Sans MS" w:hAnsi="Comic Sans MS"/>
          <w:b/>
          <w:color w:val="00B05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u w:val="single"/>
        </w:rPr>
        <w:t>Ce qui sera vu en cm1-cm2 : programme minimum</w:t>
      </w:r>
    </w:p>
    <w:p w:rsidR="00EB007B" w:rsidRDefault="00936CB5">
      <w:pPr>
        <w:ind w:left="1452" w:firstLine="336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MATIERE MOUVEMENT ENERGIE INFORMATION</w:t>
      </w:r>
    </w:p>
    <w:p w:rsidR="00EB007B" w:rsidRDefault="00936CB5">
      <w:pPr>
        <w:ind w:left="1080" w:hanging="36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Décrire les états et la constitution de la matière à l’échelle macroscopique</w:t>
      </w:r>
    </w:p>
    <w:p w:rsidR="00EB007B" w:rsidRDefault="00936CB5">
      <w:pPr>
        <w:pStyle w:val="Paragraphedeliste"/>
        <w:numPr>
          <w:ilvl w:val="0"/>
          <w:numId w:val="4"/>
        </w:numPr>
        <w:rPr>
          <w:u w:val="single"/>
        </w:rPr>
      </w:pPr>
      <w:r>
        <w:t>Les propriétés de la matière : les 3 états</w:t>
      </w:r>
    </w:p>
    <w:p w:rsidR="00EB007B" w:rsidRDefault="00936CB5">
      <w:pPr>
        <w:pStyle w:val="Paragraphedeliste"/>
        <w:numPr>
          <w:ilvl w:val="0"/>
          <w:numId w:val="4"/>
        </w:numPr>
        <w:rPr>
          <w:u w:val="single"/>
        </w:rPr>
      </w:pPr>
      <w:r>
        <w:t xml:space="preserve">Les </w:t>
      </w:r>
      <w:r>
        <w:t>mélanges</w:t>
      </w:r>
    </w:p>
    <w:p w:rsidR="00EB007B" w:rsidRDefault="00936CB5">
      <w:pPr>
        <w:pStyle w:val="Paragraphedeliste"/>
        <w:numPr>
          <w:ilvl w:val="0"/>
          <w:numId w:val="4"/>
        </w:numPr>
        <w:rPr>
          <w:u w:val="single"/>
        </w:rPr>
      </w:pPr>
      <w:r>
        <w:t>La masse</w:t>
      </w:r>
    </w:p>
    <w:p w:rsidR="00EB007B" w:rsidRDefault="00936CB5">
      <w:pPr>
        <w:pStyle w:val="Paragraphedeliste"/>
        <w:numPr>
          <w:ilvl w:val="0"/>
          <w:numId w:val="4"/>
        </w:numPr>
        <w:rPr>
          <w:u w:val="single"/>
        </w:rPr>
      </w:pPr>
      <w:r>
        <w:t>Les  planètes et l’univers : mouvements des planètes</w:t>
      </w:r>
    </w:p>
    <w:p w:rsidR="00EB007B" w:rsidRDefault="00936CB5">
      <w:pPr>
        <w:ind w:firstLine="708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Observer et décrire différents types de mouvements </w:t>
      </w:r>
    </w:p>
    <w:p w:rsidR="00EB007B" w:rsidRDefault="00936CB5">
      <w:pPr>
        <w:ind w:left="17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/</w:t>
      </w:r>
    </w:p>
    <w:p w:rsidR="00EB007B" w:rsidRDefault="00936CB5">
      <w:pPr>
        <w:ind w:firstLine="708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Identifier différentes sources et connaitre quelques conversions d’énergie.</w:t>
      </w:r>
    </w:p>
    <w:p w:rsidR="00EB007B" w:rsidRDefault="00936CB5">
      <w:pPr>
        <w:pStyle w:val="Paragraphedeliste"/>
        <w:numPr>
          <w:ilvl w:val="0"/>
          <w:numId w:val="5"/>
        </w:numPr>
      </w:pPr>
      <w:r>
        <w:t xml:space="preserve">Identifier différentes sources d’énergie avec notion </w:t>
      </w:r>
      <w:r>
        <w:t>d’énergie renouvelable.</w:t>
      </w:r>
    </w:p>
    <w:p w:rsidR="00EB007B" w:rsidRDefault="00936CB5">
      <w:pPr>
        <w:pStyle w:val="Paragraphedeliste"/>
        <w:numPr>
          <w:ilvl w:val="0"/>
          <w:numId w:val="5"/>
        </w:numPr>
      </w:pPr>
      <w:r>
        <w:t>Dispositifs visant à économiser l’énergie.</w:t>
      </w:r>
    </w:p>
    <w:p w:rsidR="00EB007B" w:rsidRDefault="00936CB5">
      <w:pPr>
        <w:ind w:firstLine="708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Identifier un signal et information</w:t>
      </w:r>
    </w:p>
    <w:p w:rsidR="00EB007B" w:rsidRDefault="00936CB5">
      <w:pPr>
        <w:ind w:left="1776" w:firstLine="3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/</w:t>
      </w:r>
    </w:p>
    <w:p w:rsidR="00EB007B" w:rsidRDefault="00936CB5">
      <w:pPr>
        <w:ind w:firstLine="708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LE VIVANT SA DIVERSITE ET LES FONCTIONS QUI LE CARACTERISENT</w:t>
      </w:r>
    </w:p>
    <w:p w:rsidR="00EB007B" w:rsidRDefault="00936CB5">
      <w:pPr>
        <w:ind w:left="708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Classer les organismes, exploiter les liens de parenté pour comprendre et expliquer l’évol</w:t>
      </w:r>
      <w:r>
        <w:rPr>
          <w:rFonts w:ascii="Comic Sans MS" w:hAnsi="Comic Sans MS"/>
          <w:sz w:val="24"/>
          <w:szCs w:val="24"/>
          <w:u w:val="single"/>
        </w:rPr>
        <w:t>ution des organismes</w:t>
      </w:r>
    </w:p>
    <w:p w:rsidR="00EB007B" w:rsidRDefault="00936CB5">
      <w:pPr>
        <w:pStyle w:val="Paragraphedeliste"/>
        <w:numPr>
          <w:ilvl w:val="0"/>
          <w:numId w:val="6"/>
        </w:numPr>
      </w:pPr>
      <w:r>
        <w:t>Classification des êtres vivants</w:t>
      </w:r>
    </w:p>
    <w:p w:rsidR="00EB007B" w:rsidRDefault="00936CB5">
      <w:pPr>
        <w:pStyle w:val="Paragraphedeliste"/>
        <w:numPr>
          <w:ilvl w:val="0"/>
          <w:numId w:val="6"/>
        </w:numPr>
      </w:pPr>
      <w:r>
        <w:t>Evolution de l’homme</w:t>
      </w:r>
    </w:p>
    <w:p w:rsidR="00EB007B" w:rsidRDefault="00EB007B">
      <w:pPr>
        <w:pStyle w:val="Paragraphedeliste"/>
        <w:ind w:left="1776"/>
        <w:rPr>
          <w:rFonts w:eastAsia="Calibri"/>
        </w:rPr>
      </w:pPr>
    </w:p>
    <w:p w:rsidR="00EB007B" w:rsidRDefault="00936CB5">
      <w:pPr>
        <w:pStyle w:val="Paragraphedeliste"/>
        <w:ind w:left="708"/>
        <w:rPr>
          <w:u w:val="single"/>
        </w:rPr>
      </w:pPr>
      <w:r>
        <w:rPr>
          <w:u w:val="single"/>
        </w:rPr>
        <w:t>Expliquer les besoins variables en aliments de l’être humain ; l’origine et les techniques mises en œuvre pour transformer et conserver les aliments</w:t>
      </w:r>
    </w:p>
    <w:p w:rsidR="00EB007B" w:rsidRDefault="00EB007B">
      <w:pPr>
        <w:pStyle w:val="Paragraphedeliste"/>
        <w:ind w:left="1416"/>
        <w:rPr>
          <w:rFonts w:eastAsia="Calibri"/>
          <w:u w:val="single"/>
        </w:rPr>
      </w:pPr>
    </w:p>
    <w:p w:rsidR="00EB007B" w:rsidRDefault="00936CB5">
      <w:pPr>
        <w:pStyle w:val="Paragraphedeliste"/>
        <w:numPr>
          <w:ilvl w:val="0"/>
          <w:numId w:val="7"/>
        </w:numPr>
      </w:pPr>
      <w:r>
        <w:t xml:space="preserve">Apports alimentaires qualité, </w:t>
      </w:r>
      <w:r>
        <w:t>quantité (hygiène alimentaire)</w:t>
      </w:r>
    </w:p>
    <w:p w:rsidR="00EB007B" w:rsidRDefault="00936CB5">
      <w:pPr>
        <w:pStyle w:val="Paragraphedeliste"/>
        <w:numPr>
          <w:ilvl w:val="0"/>
          <w:numId w:val="7"/>
        </w:numPr>
      </w:pPr>
      <w:r>
        <w:t>Origine des aliments</w:t>
      </w:r>
    </w:p>
    <w:p w:rsidR="00EB007B" w:rsidRDefault="00936CB5">
      <w:pPr>
        <w:pStyle w:val="Paragraphedeliste"/>
        <w:numPr>
          <w:ilvl w:val="0"/>
          <w:numId w:val="7"/>
        </w:numPr>
      </w:pPr>
      <w:r>
        <w:t>Relier l’approvisionnement des organes aux fonctions de nutrition.</w:t>
      </w:r>
    </w:p>
    <w:p w:rsidR="00EB007B" w:rsidRDefault="00936CB5">
      <w:pPr>
        <w:pStyle w:val="Paragraphedeliste"/>
        <w:numPr>
          <w:ilvl w:val="0"/>
          <w:numId w:val="7"/>
        </w:numPr>
      </w:pPr>
      <w:r>
        <w:t>Hygiène alimentaire</w:t>
      </w:r>
    </w:p>
    <w:p w:rsidR="00EB007B" w:rsidRDefault="00EB007B">
      <w:pPr>
        <w:pStyle w:val="Paragraphedeliste"/>
        <w:ind w:left="1776"/>
        <w:rPr>
          <w:rFonts w:eastAsia="Calibri"/>
        </w:rPr>
      </w:pPr>
    </w:p>
    <w:p w:rsidR="00EB007B" w:rsidRDefault="00936CB5">
      <w:pPr>
        <w:ind w:left="708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Décrire comment les êtres vivants se développent et deviennent aptes à se reproduire</w:t>
      </w:r>
    </w:p>
    <w:p w:rsidR="00EB007B" w:rsidRDefault="00936CB5">
      <w:pPr>
        <w:pStyle w:val="Paragraphedeliste"/>
        <w:numPr>
          <w:ilvl w:val="0"/>
          <w:numId w:val="8"/>
        </w:numPr>
        <w:rPr>
          <w:u w:val="single"/>
        </w:rPr>
      </w:pPr>
      <w:r>
        <w:t xml:space="preserve">Différences morphologiques homme, femme, garçon, fille. </w:t>
      </w:r>
    </w:p>
    <w:p w:rsidR="00EB007B" w:rsidRDefault="00936CB5">
      <w:pPr>
        <w:pStyle w:val="Paragraphedeliste"/>
        <w:numPr>
          <w:ilvl w:val="0"/>
          <w:numId w:val="8"/>
        </w:numPr>
        <w:rPr>
          <w:u w:val="single"/>
        </w:rPr>
      </w:pPr>
      <w:r>
        <w:t xml:space="preserve"> Stades de développement, cycles de vie.</w:t>
      </w:r>
    </w:p>
    <w:p w:rsidR="00EB007B" w:rsidRDefault="00EB007B"/>
    <w:p w:rsidR="00EB007B" w:rsidRDefault="00936CB5">
      <w:pPr>
        <w:rPr>
          <w:rFonts w:ascii="Comic Sans MS" w:hAnsi="Comic Sans MS"/>
          <w:sz w:val="24"/>
          <w:szCs w:val="24"/>
          <w:u w:val="single"/>
        </w:rPr>
      </w:pPr>
      <w:r>
        <w:t xml:space="preserve"> </w:t>
      </w:r>
      <w:r>
        <w:tab/>
      </w:r>
      <w:r>
        <w:rPr>
          <w:rFonts w:ascii="Comic Sans MS" w:hAnsi="Comic Sans MS"/>
          <w:sz w:val="24"/>
          <w:szCs w:val="24"/>
          <w:u w:val="single"/>
        </w:rPr>
        <w:t>Expliquer l’origine de la matière organique des êtres vivants et son devenir</w:t>
      </w:r>
    </w:p>
    <w:p w:rsidR="00EB007B" w:rsidRDefault="00936CB5">
      <w:pPr>
        <w:pStyle w:val="Paragraphedeliste"/>
        <w:numPr>
          <w:ilvl w:val="0"/>
          <w:numId w:val="9"/>
        </w:numPr>
        <w:rPr>
          <w:rFonts w:eastAsia="Calibri"/>
        </w:rPr>
      </w:pPr>
      <w:r>
        <w:t>Besoins des plantes verte.</w:t>
      </w:r>
    </w:p>
    <w:p w:rsidR="00EB007B" w:rsidRDefault="00936CB5">
      <w:pPr>
        <w:pStyle w:val="Paragraphedeliste"/>
        <w:numPr>
          <w:ilvl w:val="0"/>
          <w:numId w:val="9"/>
        </w:numPr>
      </w:pPr>
      <w:r>
        <w:t xml:space="preserve">Chaînes trophiques simples (chaînes alimentaires) </w:t>
      </w:r>
    </w:p>
    <w:p w:rsidR="00EB007B" w:rsidRDefault="00EB007B">
      <w:pPr>
        <w:pStyle w:val="Paragraphedeliste"/>
        <w:ind w:left="1800"/>
        <w:rPr>
          <w:rFonts w:eastAsia="Calibri"/>
          <w:u w:val="single"/>
        </w:rPr>
      </w:pPr>
    </w:p>
    <w:p w:rsidR="00EB007B" w:rsidRDefault="00936CB5">
      <w:pPr>
        <w:pStyle w:val="Paragraphedeliste"/>
        <w:ind w:left="708"/>
        <w:jc w:val="center"/>
        <w:rPr>
          <w:b/>
          <w:i/>
          <w:u w:val="single"/>
        </w:rPr>
      </w:pPr>
      <w:r>
        <w:rPr>
          <w:b/>
          <w:i/>
          <w:u w:val="single"/>
        </w:rPr>
        <w:t>MATERIAUX ET OBJETS TECHNIQUES</w:t>
      </w:r>
    </w:p>
    <w:p w:rsidR="00EB007B" w:rsidRDefault="00936CB5">
      <w:pPr>
        <w:ind w:left="1080" w:hanging="36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Identifier les principales évolutions du besoin et des objets.</w:t>
      </w:r>
    </w:p>
    <w:p w:rsidR="00EB007B" w:rsidRDefault="00936CB5">
      <w:pPr>
        <w:pStyle w:val="Paragraphedeliste"/>
        <w:numPr>
          <w:ilvl w:val="0"/>
          <w:numId w:val="9"/>
        </w:numPr>
      </w:pPr>
      <w:r>
        <w:t>Evolution technologique</w:t>
      </w:r>
    </w:p>
    <w:p w:rsidR="00EB007B" w:rsidRDefault="00936CB5">
      <w:pPr>
        <w:ind w:left="708"/>
      </w:pPr>
      <w:r>
        <w:rPr>
          <w:rFonts w:ascii="Comic Sans MS" w:hAnsi="Comic Sans MS"/>
          <w:sz w:val="24"/>
          <w:szCs w:val="24"/>
          <w:u w:val="single"/>
        </w:rPr>
        <w:t>Décrire le fonctionnement d’objets techniques, leurs fonctions et leurs constitutions</w:t>
      </w:r>
    </w:p>
    <w:p w:rsidR="00EB007B" w:rsidRDefault="00936CB5">
      <w:pPr>
        <w:pStyle w:val="Paragraphedeliste"/>
        <w:numPr>
          <w:ilvl w:val="0"/>
          <w:numId w:val="10"/>
        </w:numPr>
      </w:pPr>
      <w:r>
        <w:t>/</w:t>
      </w:r>
    </w:p>
    <w:p w:rsidR="00EB007B" w:rsidRDefault="00936CB5">
      <w:pPr>
        <w:ind w:firstLine="708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Identifier les principales familles de matériaux</w:t>
      </w:r>
    </w:p>
    <w:p w:rsidR="00EB007B" w:rsidRDefault="00936CB5">
      <w:pPr>
        <w:pStyle w:val="Paragraphedeliste"/>
        <w:numPr>
          <w:ilvl w:val="0"/>
          <w:numId w:val="10"/>
        </w:numPr>
      </w:pPr>
      <w:r>
        <w:t>Familles de matériaux (conduction électrique, flottabilité…)</w:t>
      </w:r>
    </w:p>
    <w:p w:rsidR="00EB007B" w:rsidRDefault="00936CB5">
      <w:pPr>
        <w:pStyle w:val="Paragraphedeliste"/>
        <w:numPr>
          <w:ilvl w:val="0"/>
          <w:numId w:val="10"/>
        </w:numPr>
      </w:pPr>
      <w:r>
        <w:t>Impact environnemental</w:t>
      </w:r>
    </w:p>
    <w:p w:rsidR="00EB007B" w:rsidRDefault="00EB007B"/>
    <w:p w:rsidR="00EB007B" w:rsidRDefault="00936CB5">
      <w:pPr>
        <w:ind w:left="708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Concevoir et produire tout ou partie d’un objet technique en équipe pour traduire  une solution technologique répondant à un besoin.</w:t>
      </w:r>
    </w:p>
    <w:p w:rsidR="00EB007B" w:rsidRDefault="00936CB5">
      <w:pPr>
        <w:pStyle w:val="Paragraphedeliste"/>
        <w:numPr>
          <w:ilvl w:val="0"/>
          <w:numId w:val="11"/>
        </w:numPr>
      </w:pPr>
      <w:r>
        <w:t>/</w:t>
      </w:r>
    </w:p>
    <w:p w:rsidR="00EB007B" w:rsidRDefault="00936CB5">
      <w:pPr>
        <w:pStyle w:val="Paragraphedeliste"/>
        <w:ind w:left="708"/>
        <w:rPr>
          <w:u w:val="single"/>
        </w:rPr>
      </w:pPr>
      <w:r>
        <w:rPr>
          <w:u w:val="single"/>
        </w:rPr>
        <w:t>Repérer et comprendre la communicati</w:t>
      </w:r>
      <w:r>
        <w:rPr>
          <w:u w:val="single"/>
        </w:rPr>
        <w:t>on et la gestion de l’information</w:t>
      </w:r>
    </w:p>
    <w:p w:rsidR="00EB007B" w:rsidRDefault="00936CB5">
      <w:pPr>
        <w:pStyle w:val="Paragraphedeliste"/>
        <w:numPr>
          <w:ilvl w:val="0"/>
          <w:numId w:val="11"/>
        </w:numPr>
      </w:pPr>
      <w:r>
        <w:t xml:space="preserve">Usage des moyens numériques dans un réseau. </w:t>
      </w:r>
    </w:p>
    <w:p w:rsidR="00EB007B" w:rsidRDefault="00936CB5">
      <w:pPr>
        <w:pStyle w:val="Paragraphedeliste"/>
        <w:numPr>
          <w:ilvl w:val="0"/>
          <w:numId w:val="11"/>
        </w:numPr>
      </w:pPr>
      <w:r>
        <w:t xml:space="preserve"> Usage de logiciels usuels.</w:t>
      </w:r>
    </w:p>
    <w:p w:rsidR="00EB007B" w:rsidRDefault="00EB007B">
      <w:pPr>
        <w:pStyle w:val="Paragraphedeliste"/>
        <w:ind w:left="1778"/>
        <w:rPr>
          <w:rFonts w:eastAsia="Calibri"/>
        </w:rPr>
      </w:pPr>
    </w:p>
    <w:p w:rsidR="00EB007B" w:rsidRDefault="00936CB5">
      <w:p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LA PLANETE TERRE. LES ETRES VIVANTS DANS LEUR ENVIRONNEMENT</w:t>
      </w:r>
    </w:p>
    <w:p w:rsidR="00EB007B" w:rsidRDefault="00936CB5">
      <w:pPr>
        <w:ind w:left="708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 xml:space="preserve">Situer la Terre dans le système solaire et caractériser les conditions de la vie </w:t>
      </w:r>
      <w:r>
        <w:rPr>
          <w:rFonts w:ascii="Comic Sans MS" w:hAnsi="Comic Sans MS"/>
          <w:i/>
          <w:sz w:val="24"/>
          <w:szCs w:val="24"/>
          <w:u w:val="single"/>
        </w:rPr>
        <w:t>terrestre</w:t>
      </w:r>
    </w:p>
    <w:p w:rsidR="00EB007B" w:rsidRDefault="00936CB5">
      <w:pPr>
        <w:pStyle w:val="Paragraphedeliste"/>
        <w:numPr>
          <w:ilvl w:val="0"/>
          <w:numId w:val="12"/>
        </w:numPr>
      </w:pPr>
      <w:r>
        <w:t xml:space="preserve">Le Soleil, les planètes. </w:t>
      </w:r>
    </w:p>
    <w:p w:rsidR="00EB007B" w:rsidRDefault="00936CB5">
      <w:pPr>
        <w:pStyle w:val="Paragraphedeliste"/>
        <w:numPr>
          <w:ilvl w:val="0"/>
          <w:numId w:val="12"/>
        </w:numPr>
      </w:pPr>
      <w:r>
        <w:t xml:space="preserve"> Position de la Terre dans le système solaire.</w:t>
      </w:r>
    </w:p>
    <w:p w:rsidR="00EB007B" w:rsidRDefault="00936CB5">
      <w:pPr>
        <w:pStyle w:val="Paragraphedeliste"/>
        <w:numPr>
          <w:ilvl w:val="0"/>
          <w:numId w:val="12"/>
        </w:numPr>
      </w:pPr>
      <w:r>
        <w:t>Les mouvements de la Terre sur elle-même et autour du Soleil.</w:t>
      </w:r>
    </w:p>
    <w:p w:rsidR="00EB007B" w:rsidRDefault="00936CB5">
      <w:pPr>
        <w:pStyle w:val="Paragraphedeliste"/>
        <w:numPr>
          <w:ilvl w:val="0"/>
          <w:numId w:val="12"/>
        </w:numPr>
      </w:pPr>
      <w:r>
        <w:t>Phénomènes géologiques traduisant activité interne de la terre (volcanisme, tremblements de terre…).</w:t>
      </w:r>
    </w:p>
    <w:p w:rsidR="00EB007B" w:rsidRDefault="00936CB5">
      <w:pPr>
        <w:ind w:firstLine="708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Identifier</w:t>
      </w:r>
      <w:r>
        <w:rPr>
          <w:rFonts w:ascii="Comic Sans MS" w:hAnsi="Comic Sans MS"/>
          <w:i/>
          <w:sz w:val="24"/>
          <w:szCs w:val="24"/>
          <w:u w:val="single"/>
        </w:rPr>
        <w:t xml:space="preserve"> des enjeux liés à l’environnement</w:t>
      </w:r>
    </w:p>
    <w:p w:rsidR="00EB007B" w:rsidRDefault="00936CB5">
      <w:pPr>
        <w:pStyle w:val="Paragraphedeliste"/>
        <w:numPr>
          <w:ilvl w:val="0"/>
          <w:numId w:val="13"/>
        </w:numPr>
        <w:rPr>
          <w:i/>
          <w:u w:val="single"/>
        </w:rPr>
      </w:pPr>
      <w:r>
        <w:t>Identifier quelques impacts humains dans un environnement.</w:t>
      </w:r>
    </w:p>
    <w:p w:rsidR="00EB007B" w:rsidRDefault="00936CB5">
      <w:pPr>
        <w:pStyle w:val="Paragraphedeliste"/>
        <w:numPr>
          <w:ilvl w:val="0"/>
          <w:numId w:val="13"/>
        </w:numPr>
        <w:rPr>
          <w:rFonts w:eastAsia="Calibri"/>
        </w:rPr>
      </w:pPr>
      <w:r>
        <w:t>Relier les besoins de l’être humain, l’exploitation des ressources naturelles et les impacts à prévoir et gérer.</w:t>
      </w:r>
    </w:p>
    <w:p w:rsidR="00EB007B" w:rsidRDefault="00936CB5">
      <w:pPr>
        <w:pStyle w:val="Paragraphedeliste"/>
        <w:numPr>
          <w:ilvl w:val="0"/>
          <w:numId w:val="13"/>
        </w:numPr>
      </w:pPr>
      <w:r>
        <w:t>Aménagement de l'</w:t>
      </w:r>
      <w:r>
        <w:t xml:space="preserve">espace par les humains et contraintes naturelles, impacts technologiques positifs et négatifs sur l'environnement. </w:t>
      </w:r>
    </w:p>
    <w:p w:rsidR="00EB007B" w:rsidRDefault="00EB007B">
      <w:pPr>
        <w:pStyle w:val="Paragraphedeliste"/>
        <w:ind w:left="1778"/>
        <w:rPr>
          <w:rFonts w:eastAsia="Calibri"/>
          <w:i/>
          <w:u w:val="single"/>
        </w:rPr>
      </w:pPr>
    </w:p>
    <w:p w:rsidR="00EB007B" w:rsidRDefault="00EB007B">
      <w:pPr>
        <w:pStyle w:val="Paragraphedeliste"/>
        <w:ind w:left="1778"/>
        <w:rPr>
          <w:rFonts w:eastAsia="Calibri"/>
          <w:i/>
          <w:u w:val="single"/>
        </w:rPr>
      </w:pPr>
    </w:p>
    <w:p w:rsidR="00EB007B" w:rsidRDefault="00EB007B">
      <w:pPr>
        <w:pStyle w:val="Paragraphedeliste"/>
        <w:ind w:left="1778"/>
        <w:rPr>
          <w:rFonts w:eastAsia="Calibri"/>
        </w:rPr>
      </w:pPr>
    </w:p>
    <w:p w:rsidR="00EB007B" w:rsidRDefault="00EB007B">
      <w:pPr>
        <w:pStyle w:val="Paragraphedeliste"/>
        <w:ind w:left="708"/>
      </w:pPr>
      <w:hyperlink r:id="rId6">
        <w:r w:rsidR="00936CB5">
          <w:rPr>
            <w:rStyle w:val="LienInternet"/>
          </w:rPr>
          <w:t>nadia.chevin@wanadoo.fr</w:t>
        </w:r>
      </w:hyperlink>
    </w:p>
    <w:p w:rsidR="00EB007B" w:rsidRDefault="00EB007B">
      <w:pPr>
        <w:pStyle w:val="Paragraphedeliste"/>
        <w:ind w:left="708"/>
      </w:pPr>
      <w:hyperlink r:id="rId7">
        <w:r w:rsidR="00936CB5">
          <w:rPr>
            <w:rStyle w:val="LienInternet"/>
          </w:rPr>
          <w:t>emilie.p@netcour</w:t>
        </w:r>
        <w:r w:rsidR="00936CB5">
          <w:rPr>
            <w:rStyle w:val="LienInternet"/>
          </w:rPr>
          <w:t>rier.com</w:t>
        </w:r>
      </w:hyperlink>
    </w:p>
    <w:p w:rsidR="00EB007B" w:rsidRDefault="00EB007B">
      <w:pPr>
        <w:pStyle w:val="Paragraphedeliste"/>
        <w:ind w:left="708"/>
      </w:pPr>
      <w:hyperlink r:id="rId8">
        <w:r w:rsidR="00936CB5">
          <w:rPr>
            <w:rStyle w:val="LienInternet"/>
          </w:rPr>
          <w:t>william.mabboux@ac-grenoble.fr</w:t>
        </w:r>
      </w:hyperlink>
    </w:p>
    <w:p w:rsidR="00EB007B" w:rsidRDefault="00EB007B">
      <w:pPr>
        <w:pStyle w:val="Paragraphedeliste"/>
        <w:ind w:left="708"/>
        <w:rPr>
          <w:rFonts w:eastAsia="Calibri"/>
        </w:rPr>
      </w:pPr>
    </w:p>
    <w:p w:rsidR="00EB007B" w:rsidRDefault="00EB007B">
      <w:pPr>
        <w:pStyle w:val="Paragraphedeliste"/>
        <w:ind w:left="708"/>
        <w:rPr>
          <w:rFonts w:eastAsia="Calibri"/>
        </w:rPr>
      </w:pPr>
    </w:p>
    <w:sectPr w:rsidR="00EB007B" w:rsidSect="00EB007B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E0A"/>
    <w:multiLevelType w:val="multilevel"/>
    <w:tmpl w:val="EDDEE490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03963617"/>
    <w:multiLevelType w:val="multilevel"/>
    <w:tmpl w:val="A5869C68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>
    <w:nsid w:val="07BD7D79"/>
    <w:multiLevelType w:val="multilevel"/>
    <w:tmpl w:val="9C260C7E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>
    <w:nsid w:val="0D1A4180"/>
    <w:multiLevelType w:val="multilevel"/>
    <w:tmpl w:val="132CFFA8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">
    <w:nsid w:val="15370281"/>
    <w:multiLevelType w:val="multilevel"/>
    <w:tmpl w:val="930CC048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1FA25442"/>
    <w:multiLevelType w:val="multilevel"/>
    <w:tmpl w:val="5A8C1A44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30BA1B86"/>
    <w:multiLevelType w:val="multilevel"/>
    <w:tmpl w:val="339400BC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7">
    <w:nsid w:val="40C17F3F"/>
    <w:multiLevelType w:val="multilevel"/>
    <w:tmpl w:val="AE2AEC70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4BBE6C3A"/>
    <w:multiLevelType w:val="multilevel"/>
    <w:tmpl w:val="55C49BE4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>
    <w:nsid w:val="53C57C39"/>
    <w:multiLevelType w:val="multilevel"/>
    <w:tmpl w:val="E4F879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65E193D"/>
    <w:multiLevelType w:val="multilevel"/>
    <w:tmpl w:val="F9283A3E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1">
    <w:nsid w:val="5D9D1A2B"/>
    <w:multiLevelType w:val="multilevel"/>
    <w:tmpl w:val="E8745F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2">
    <w:nsid w:val="67F73278"/>
    <w:multiLevelType w:val="multilevel"/>
    <w:tmpl w:val="9FBEC566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3">
    <w:nsid w:val="72131A11"/>
    <w:multiLevelType w:val="multilevel"/>
    <w:tmpl w:val="8DC0A56C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3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07B"/>
    <w:rsid w:val="00936CB5"/>
    <w:rsid w:val="00EB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70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C3581D"/>
    <w:rPr>
      <w:color w:val="0000FF" w:themeColor="hyperlink"/>
      <w:u w:val="single"/>
    </w:rPr>
  </w:style>
  <w:style w:type="character" w:customStyle="1" w:styleId="ListLabel1">
    <w:name w:val="ListLabel 1"/>
    <w:rsid w:val="00EB007B"/>
    <w:rPr>
      <w:rFonts w:cs="Courier New"/>
    </w:rPr>
  </w:style>
  <w:style w:type="character" w:customStyle="1" w:styleId="ListLabel2">
    <w:name w:val="ListLabel 2"/>
    <w:rsid w:val="00EB007B"/>
    <w:rPr>
      <w:rFonts w:cs="Wingdings"/>
    </w:rPr>
  </w:style>
  <w:style w:type="character" w:customStyle="1" w:styleId="ListLabel3">
    <w:name w:val="ListLabel 3"/>
    <w:rsid w:val="00EB007B"/>
    <w:rPr>
      <w:rFonts w:cs="Symbol"/>
    </w:rPr>
  </w:style>
  <w:style w:type="character" w:customStyle="1" w:styleId="ListLabel4">
    <w:name w:val="ListLabel 4"/>
    <w:rsid w:val="00EB007B"/>
    <w:rPr>
      <w:rFonts w:cs="Courier New"/>
    </w:rPr>
  </w:style>
  <w:style w:type="paragraph" w:styleId="Titre">
    <w:name w:val="Title"/>
    <w:basedOn w:val="Normal"/>
    <w:next w:val="Corpsdetexte"/>
    <w:rsid w:val="00EB00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B007B"/>
    <w:pPr>
      <w:spacing w:after="140" w:line="288" w:lineRule="auto"/>
    </w:pPr>
  </w:style>
  <w:style w:type="paragraph" w:styleId="Liste">
    <w:name w:val="List"/>
    <w:basedOn w:val="Corpsdetexte"/>
    <w:rsid w:val="00EB007B"/>
    <w:rPr>
      <w:rFonts w:cs="Mangal"/>
    </w:rPr>
  </w:style>
  <w:style w:type="paragraph" w:styleId="Lgende">
    <w:name w:val="caption"/>
    <w:basedOn w:val="Normal"/>
    <w:rsid w:val="00EB00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B007B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226EB3"/>
    <w:pPr>
      <w:tabs>
        <w:tab w:val="left" w:pos="3165"/>
        <w:tab w:val="center" w:pos="4536"/>
      </w:tabs>
      <w:contextualSpacing/>
    </w:pPr>
    <w:rPr>
      <w:rFonts w:ascii="Comic Sans MS" w:hAnsi="Comic Sans MS"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mabboux@ac-grenobl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milie.p@netcourri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ia.chevin@wanadoo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C8BCD-F2FB-47C9-8354-064D45D6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Prats</dc:creator>
  <cp:lastModifiedBy>adjoint</cp:lastModifiedBy>
  <cp:revision>2</cp:revision>
  <cp:lastPrinted>2016-05-13T07:24:00Z</cp:lastPrinted>
  <dcterms:created xsi:type="dcterms:W3CDTF">2016-05-13T07:27:00Z</dcterms:created>
  <dcterms:modified xsi:type="dcterms:W3CDTF">2016-05-13T07:27:00Z</dcterms:modified>
  <dc:language>fr-FR</dc:language>
</cp:coreProperties>
</file>