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1"/>
        <w:gridCol w:w="1187"/>
        <w:gridCol w:w="1188"/>
        <w:gridCol w:w="1188"/>
        <w:gridCol w:w="1706"/>
        <w:gridCol w:w="1706"/>
      </w:tblGrid>
      <w:tr w:rsidR="00CF54FB" w:rsidRPr="009855DC" w14:paraId="25709F32" w14:textId="77777777" w:rsidTr="00344E23">
        <w:tc>
          <w:tcPr>
            <w:tcW w:w="3481" w:type="dxa"/>
          </w:tcPr>
          <w:p w14:paraId="14863869" w14:textId="77777777" w:rsidR="00CF54FB" w:rsidRPr="009855DC" w:rsidRDefault="00CF54FB" w:rsidP="009855D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3" w:type="dxa"/>
            <w:gridSpan w:val="3"/>
          </w:tcPr>
          <w:p w14:paraId="563582F9" w14:textId="1D061B65" w:rsidR="00CF54FB" w:rsidRPr="009855DC" w:rsidRDefault="00CF54FB" w:rsidP="009855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CYCLE 2</w:t>
            </w:r>
          </w:p>
        </w:tc>
        <w:tc>
          <w:tcPr>
            <w:tcW w:w="3412" w:type="dxa"/>
            <w:gridSpan w:val="2"/>
          </w:tcPr>
          <w:p w14:paraId="1F875265" w14:textId="4840E220" w:rsidR="00CF54FB" w:rsidRPr="009855DC" w:rsidRDefault="00CF54FB" w:rsidP="009855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CYCLE 3</w:t>
            </w:r>
          </w:p>
        </w:tc>
      </w:tr>
      <w:tr w:rsidR="00CF54FB" w:rsidRPr="009855DC" w14:paraId="73911F29" w14:textId="77777777" w:rsidTr="008F534A">
        <w:tc>
          <w:tcPr>
            <w:tcW w:w="3481" w:type="dxa"/>
          </w:tcPr>
          <w:p w14:paraId="2E293E21" w14:textId="77777777" w:rsidR="00CF54FB" w:rsidRPr="009855DC" w:rsidRDefault="00CF54FB" w:rsidP="009855D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7" w:type="dxa"/>
          </w:tcPr>
          <w:p w14:paraId="25B4E071" w14:textId="4FD97E01" w:rsidR="00CF54FB" w:rsidRPr="009855DC" w:rsidRDefault="00CF54FB" w:rsidP="009855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CP</w:t>
            </w:r>
          </w:p>
        </w:tc>
        <w:tc>
          <w:tcPr>
            <w:tcW w:w="1188" w:type="dxa"/>
          </w:tcPr>
          <w:p w14:paraId="271303BA" w14:textId="4A12B994" w:rsidR="00CF54FB" w:rsidRPr="009855DC" w:rsidRDefault="00CF54FB" w:rsidP="009855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CE1</w:t>
            </w:r>
          </w:p>
        </w:tc>
        <w:tc>
          <w:tcPr>
            <w:tcW w:w="1188" w:type="dxa"/>
          </w:tcPr>
          <w:p w14:paraId="7F4147C9" w14:textId="1ADF45E9" w:rsidR="00CF54FB" w:rsidRPr="009855DC" w:rsidRDefault="00CF54FB" w:rsidP="009855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CE2</w:t>
            </w:r>
          </w:p>
        </w:tc>
        <w:tc>
          <w:tcPr>
            <w:tcW w:w="1706" w:type="dxa"/>
          </w:tcPr>
          <w:p w14:paraId="042AF9E8" w14:textId="25CC8FCF" w:rsidR="00CF54FB" w:rsidRPr="009855DC" w:rsidRDefault="00CF54FB" w:rsidP="009855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CM1</w:t>
            </w:r>
          </w:p>
        </w:tc>
        <w:tc>
          <w:tcPr>
            <w:tcW w:w="1706" w:type="dxa"/>
          </w:tcPr>
          <w:p w14:paraId="066BE086" w14:textId="1729DB12" w:rsidR="00CF54FB" w:rsidRPr="009855DC" w:rsidRDefault="00CF54FB" w:rsidP="009855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CM2</w:t>
            </w:r>
          </w:p>
        </w:tc>
      </w:tr>
      <w:tr w:rsidR="00CC2DF2" w:rsidRPr="009855DC" w14:paraId="7B260EDA" w14:textId="77777777" w:rsidTr="00CF54FB">
        <w:tc>
          <w:tcPr>
            <w:tcW w:w="10456" w:type="dxa"/>
            <w:gridSpan w:val="6"/>
            <w:shd w:val="clear" w:color="auto" w:fill="B4C6E7" w:themeFill="accent1" w:themeFillTint="66"/>
          </w:tcPr>
          <w:p w14:paraId="6C9A6BCA" w14:textId="1DFDB65C" w:rsidR="00CC2DF2" w:rsidRPr="009855DC" w:rsidRDefault="00CC2DF2" w:rsidP="00CC2DF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Compétences cognitives - Accroître sa compréhension de soi</w:t>
            </w:r>
          </w:p>
        </w:tc>
      </w:tr>
      <w:tr w:rsidR="00CC2DF2" w:rsidRPr="009855DC" w14:paraId="60522830" w14:textId="77777777" w:rsidTr="00CF54FB">
        <w:tc>
          <w:tcPr>
            <w:tcW w:w="3481" w:type="dxa"/>
            <w:shd w:val="clear" w:color="auto" w:fill="B4C6E7" w:themeFill="accent1" w:themeFillTint="66"/>
          </w:tcPr>
          <w:p w14:paraId="330B6C70" w14:textId="77777777" w:rsidR="00CC2DF2" w:rsidRPr="009855DC" w:rsidRDefault="00CC2DF2" w:rsidP="00CC2DF2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S'autoévaluer positivement</w:t>
            </w:r>
          </w:p>
          <w:p w14:paraId="584BC340" w14:textId="77777777" w:rsidR="00CC2DF2" w:rsidRPr="009855DC" w:rsidRDefault="00CC2DF2" w:rsidP="00CC2DF2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Kit volume 1</w:t>
            </w:r>
          </w:p>
          <w:p w14:paraId="7E14C5BD" w14:textId="365097B1" w:rsidR="00CC2DF2" w:rsidRPr="009855DC" w:rsidRDefault="00CC2DF2" w:rsidP="00CC2D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3" w:type="dxa"/>
            <w:gridSpan w:val="3"/>
            <w:shd w:val="clear" w:color="auto" w:fill="B4C6E7" w:themeFill="accent1" w:themeFillTint="66"/>
          </w:tcPr>
          <w:p w14:paraId="5CBEB420" w14:textId="77777777" w:rsidR="00CC2DF2" w:rsidRPr="009855DC" w:rsidRDefault="00CC2DF2" w:rsidP="00CC2DF2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Le jeu des qualités – p21</w:t>
            </w:r>
          </w:p>
          <w:p w14:paraId="1B11262B" w14:textId="0BC5BABB" w:rsidR="00CC2DF2" w:rsidRPr="009855DC" w:rsidRDefault="00CC2DF2" w:rsidP="00CC2DF2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 xml:space="preserve">(Tableau des qualités à créer avec les </w:t>
            </w:r>
            <w:r w:rsidRPr="009855DC">
              <w:rPr>
                <w:rFonts w:cstheme="minorHAnsi"/>
                <w:sz w:val="24"/>
                <w:szCs w:val="24"/>
              </w:rPr>
              <w:t>élèves)</w:t>
            </w:r>
          </w:p>
          <w:p w14:paraId="7DF2F04C" w14:textId="77777777" w:rsidR="00CC2DF2" w:rsidRPr="009855DC" w:rsidRDefault="00CC2D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2" w:type="dxa"/>
            <w:gridSpan w:val="2"/>
            <w:shd w:val="clear" w:color="auto" w:fill="B4C6E7" w:themeFill="accent1" w:themeFillTint="66"/>
          </w:tcPr>
          <w:p w14:paraId="4CD843C2" w14:textId="77777777" w:rsidR="00CC2DF2" w:rsidRPr="009855DC" w:rsidRDefault="00CC2DF2" w:rsidP="00CC2DF2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Découvrir et utiliser ses forces – p28</w:t>
            </w:r>
          </w:p>
          <w:p w14:paraId="6BF99190" w14:textId="1FAC36E1" w:rsidR="00CC2DF2" w:rsidRPr="009855DC" w:rsidRDefault="00CC2DF2" w:rsidP="00CC2DF2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(Ressources à imprimer)</w:t>
            </w:r>
          </w:p>
        </w:tc>
      </w:tr>
      <w:tr w:rsidR="00CC2DF2" w:rsidRPr="009855DC" w14:paraId="3AA2E775" w14:textId="77777777" w:rsidTr="00CF54FB">
        <w:tc>
          <w:tcPr>
            <w:tcW w:w="3481" w:type="dxa"/>
            <w:shd w:val="clear" w:color="auto" w:fill="B4C6E7" w:themeFill="accent1" w:themeFillTint="66"/>
          </w:tcPr>
          <w:p w14:paraId="62627A6E" w14:textId="77777777" w:rsidR="00CC2DF2" w:rsidRPr="009855DC" w:rsidRDefault="00CC2DF2" w:rsidP="00CC2DF2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Renforcer son attention</w:t>
            </w:r>
          </w:p>
          <w:p w14:paraId="6CF40D33" w14:textId="4AD1FE41" w:rsidR="00CC2DF2" w:rsidRPr="009855DC" w:rsidRDefault="00CC2DF2" w:rsidP="00CC2DF2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Kit volume 2</w:t>
            </w:r>
          </w:p>
        </w:tc>
        <w:tc>
          <w:tcPr>
            <w:tcW w:w="6975" w:type="dxa"/>
            <w:gridSpan w:val="5"/>
            <w:shd w:val="clear" w:color="auto" w:fill="B4C6E7" w:themeFill="accent1" w:themeFillTint="66"/>
          </w:tcPr>
          <w:p w14:paraId="1043EACF" w14:textId="77777777" w:rsidR="00CC2DF2" w:rsidRPr="009855DC" w:rsidRDefault="00CC2DF2" w:rsidP="00CC2DF2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Renforcer l’attention à sa respiration – p33</w:t>
            </w:r>
          </w:p>
          <w:p w14:paraId="4C74E232" w14:textId="77777777" w:rsidR="00CC2DF2" w:rsidRPr="009855DC" w:rsidRDefault="00CC2DF2" w:rsidP="00CC2DF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Renforcer l’attention à ses sensations – p35</w:t>
            </w:r>
          </w:p>
          <w:p w14:paraId="3B168290" w14:textId="59B9BD64" w:rsidR="00CC2DF2" w:rsidRPr="009855DC" w:rsidRDefault="00CC2DF2" w:rsidP="00CC2DF2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(</w:t>
            </w:r>
            <w:r w:rsidRPr="009855DC">
              <w:rPr>
                <w:rFonts w:cstheme="minorHAnsi"/>
                <w:sz w:val="24"/>
                <w:szCs w:val="24"/>
              </w:rPr>
              <w:t>Adapter</w:t>
            </w:r>
            <w:r w:rsidRPr="009855DC">
              <w:rPr>
                <w:rFonts w:cstheme="minorHAnsi"/>
                <w:sz w:val="24"/>
                <w:szCs w:val="24"/>
              </w:rPr>
              <w:t xml:space="preserve"> le vocabulaire utilisé dans le tableau à l’âge des élèves)</w:t>
            </w:r>
          </w:p>
          <w:p w14:paraId="694C9953" w14:textId="699BA574" w:rsidR="00CC2DF2" w:rsidRPr="009855DC" w:rsidRDefault="00CC2DF2" w:rsidP="00CC2DF2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Renforcer son attention au monde extérieur au travers des cinq sens – p 38</w:t>
            </w:r>
          </w:p>
        </w:tc>
      </w:tr>
      <w:tr w:rsidR="00CF54FB" w:rsidRPr="009855DC" w14:paraId="22C39EC3" w14:textId="77777777" w:rsidTr="00B94DDA">
        <w:tc>
          <w:tcPr>
            <w:tcW w:w="3481" w:type="dxa"/>
            <w:shd w:val="clear" w:color="auto" w:fill="B4C6E7" w:themeFill="accent1" w:themeFillTint="66"/>
          </w:tcPr>
          <w:p w14:paraId="638898FD" w14:textId="3030D04B" w:rsidR="00CF54FB" w:rsidRPr="009855DC" w:rsidRDefault="00CF54FB" w:rsidP="00CC2DF2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Atteindre ses buts et gérer ses</w:t>
            </w:r>
            <w:r w:rsidRPr="009855DC">
              <w:rPr>
                <w:rFonts w:cstheme="minorHAnsi"/>
                <w:sz w:val="24"/>
                <w:szCs w:val="24"/>
              </w:rPr>
              <w:t xml:space="preserve"> </w:t>
            </w:r>
            <w:r w:rsidRPr="009855DC">
              <w:rPr>
                <w:rFonts w:cstheme="minorHAnsi"/>
                <w:sz w:val="24"/>
                <w:szCs w:val="24"/>
              </w:rPr>
              <w:t>impulsions</w:t>
            </w:r>
          </w:p>
          <w:p w14:paraId="0A6200FF" w14:textId="77777777" w:rsidR="00CF54FB" w:rsidRPr="009855DC" w:rsidRDefault="00CF54FB" w:rsidP="00CC2DF2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Kit volume 3</w:t>
            </w:r>
          </w:p>
          <w:p w14:paraId="16965956" w14:textId="16280E04" w:rsidR="00CF54FB" w:rsidRPr="009855DC" w:rsidRDefault="00CF54FB" w:rsidP="00CC2DF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5" w:type="dxa"/>
            <w:gridSpan w:val="5"/>
            <w:shd w:val="clear" w:color="auto" w:fill="B4C6E7" w:themeFill="accent1" w:themeFillTint="66"/>
          </w:tcPr>
          <w:p w14:paraId="619B6D79" w14:textId="74C38C56" w:rsidR="00CF54FB" w:rsidRPr="009855DC" w:rsidRDefault="00CF54FB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Je me dis STOP ! – p19</w:t>
            </w:r>
          </w:p>
        </w:tc>
      </w:tr>
      <w:tr w:rsidR="00CF54FB" w:rsidRPr="009855DC" w14:paraId="67C6DBD5" w14:textId="77777777" w:rsidTr="00CF54FB">
        <w:tc>
          <w:tcPr>
            <w:tcW w:w="10456" w:type="dxa"/>
            <w:gridSpan w:val="6"/>
            <w:shd w:val="clear" w:color="auto" w:fill="EDAFDB"/>
          </w:tcPr>
          <w:p w14:paraId="200B2CEA" w14:textId="77F3DB7A" w:rsidR="00CF54FB" w:rsidRPr="009855DC" w:rsidRDefault="00CF54FB" w:rsidP="009855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Compétences émotionnelles - Accroître sa compréhension des émotions</w:t>
            </w:r>
          </w:p>
        </w:tc>
      </w:tr>
      <w:tr w:rsidR="00CF54FB" w:rsidRPr="009855DC" w14:paraId="1991ECCA" w14:textId="77777777" w:rsidTr="00CF54FB">
        <w:tc>
          <w:tcPr>
            <w:tcW w:w="3481" w:type="dxa"/>
            <w:shd w:val="clear" w:color="auto" w:fill="EDAFDB"/>
          </w:tcPr>
          <w:p w14:paraId="4EABC898" w14:textId="77777777" w:rsidR="00CF54FB" w:rsidRPr="009855DC" w:rsidRDefault="00CF54FB" w:rsidP="00CF54FB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Accroitre ses connaissances</w:t>
            </w:r>
          </w:p>
          <w:p w14:paraId="2F3B6096" w14:textId="77777777" w:rsidR="00CF54FB" w:rsidRPr="009855DC" w:rsidRDefault="00CF54FB" w:rsidP="00CF54FB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9855DC">
              <w:rPr>
                <w:rFonts w:cstheme="minorHAnsi"/>
                <w:sz w:val="24"/>
                <w:szCs w:val="24"/>
              </w:rPr>
              <w:t>des</w:t>
            </w:r>
            <w:proofErr w:type="gramEnd"/>
            <w:r w:rsidRPr="009855DC">
              <w:rPr>
                <w:rFonts w:cstheme="minorHAnsi"/>
                <w:sz w:val="24"/>
                <w:szCs w:val="24"/>
              </w:rPr>
              <w:t xml:space="preserve"> émotions</w:t>
            </w:r>
          </w:p>
          <w:p w14:paraId="13F52D84" w14:textId="77777777" w:rsidR="00CF54FB" w:rsidRPr="009855DC" w:rsidRDefault="00CF54FB" w:rsidP="00CF54FB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Kit volume 1</w:t>
            </w:r>
          </w:p>
          <w:p w14:paraId="49FB130C" w14:textId="7FB8FA92" w:rsidR="00CF54FB" w:rsidRPr="009855DC" w:rsidRDefault="00CF54FB" w:rsidP="00CF54F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3" w:type="dxa"/>
            <w:gridSpan w:val="3"/>
            <w:shd w:val="clear" w:color="auto" w:fill="EDAFDB"/>
          </w:tcPr>
          <w:p w14:paraId="40169F1B" w14:textId="598A3EC4" w:rsidR="00CF54FB" w:rsidRPr="009855DC" w:rsidRDefault="00CF54FB" w:rsidP="00CF54FB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Décrypter les émotions - le mime des émotions –</w:t>
            </w:r>
            <w:r w:rsidRPr="009855DC">
              <w:rPr>
                <w:rFonts w:cstheme="minorHAnsi"/>
                <w:sz w:val="24"/>
                <w:szCs w:val="24"/>
              </w:rPr>
              <w:t xml:space="preserve"> </w:t>
            </w:r>
            <w:r w:rsidRPr="009855DC">
              <w:rPr>
                <w:rFonts w:cstheme="minorHAnsi"/>
                <w:sz w:val="24"/>
                <w:szCs w:val="24"/>
              </w:rPr>
              <w:t>p40</w:t>
            </w:r>
          </w:p>
        </w:tc>
        <w:tc>
          <w:tcPr>
            <w:tcW w:w="3412" w:type="dxa"/>
            <w:gridSpan w:val="2"/>
            <w:shd w:val="clear" w:color="auto" w:fill="EDAFDB"/>
          </w:tcPr>
          <w:p w14:paraId="3EE2B04A" w14:textId="24C38A3D" w:rsidR="00CF54FB" w:rsidRPr="009855DC" w:rsidRDefault="00CF54FB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Jeux de cartes des 7 familles d’émotion – p43</w:t>
            </w:r>
          </w:p>
        </w:tc>
      </w:tr>
      <w:tr w:rsidR="00CF54FB" w:rsidRPr="009855DC" w14:paraId="299C7434" w14:textId="77777777" w:rsidTr="00CF54FB">
        <w:tc>
          <w:tcPr>
            <w:tcW w:w="3481" w:type="dxa"/>
            <w:shd w:val="clear" w:color="auto" w:fill="EDAFDB"/>
          </w:tcPr>
          <w:p w14:paraId="58BCD560" w14:textId="77777777" w:rsidR="00CF54FB" w:rsidRPr="009855DC" w:rsidRDefault="00CF54FB" w:rsidP="00CF54FB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Identifier ses émotions</w:t>
            </w:r>
          </w:p>
          <w:p w14:paraId="5F52A2CF" w14:textId="77777777" w:rsidR="00CF54FB" w:rsidRPr="009855DC" w:rsidRDefault="00CF54FB" w:rsidP="00CF54FB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Kit volume 2</w:t>
            </w:r>
          </w:p>
          <w:p w14:paraId="289EA725" w14:textId="377F5A55" w:rsidR="00CF54FB" w:rsidRPr="009855DC" w:rsidRDefault="00CF54FB" w:rsidP="00CF54F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3" w:type="dxa"/>
            <w:gridSpan w:val="3"/>
            <w:shd w:val="clear" w:color="auto" w:fill="EDAFDB"/>
          </w:tcPr>
          <w:p w14:paraId="697EF035" w14:textId="2BB93816" w:rsidR="00CF54FB" w:rsidRPr="009855DC" w:rsidRDefault="00CF54FB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L’étoile des mots des émotions – p53</w:t>
            </w:r>
          </w:p>
        </w:tc>
        <w:tc>
          <w:tcPr>
            <w:tcW w:w="3412" w:type="dxa"/>
            <w:gridSpan w:val="2"/>
            <w:shd w:val="clear" w:color="auto" w:fill="EDAFDB"/>
          </w:tcPr>
          <w:p w14:paraId="45D2232E" w14:textId="588378EA" w:rsidR="00CF54FB" w:rsidRPr="009855DC" w:rsidRDefault="00CF54FB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Mes émotions en action – p56</w:t>
            </w:r>
          </w:p>
        </w:tc>
      </w:tr>
      <w:tr w:rsidR="00CF54FB" w:rsidRPr="009855DC" w14:paraId="6323C7B6" w14:textId="77777777" w:rsidTr="00CF54FB">
        <w:tc>
          <w:tcPr>
            <w:tcW w:w="3481" w:type="dxa"/>
            <w:shd w:val="clear" w:color="auto" w:fill="EDAFDB"/>
          </w:tcPr>
          <w:p w14:paraId="2D7143F1" w14:textId="77777777" w:rsidR="00CF54FB" w:rsidRPr="009855DC" w:rsidRDefault="00CF54FB" w:rsidP="00CF54FB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Gérer ses émotions (agréables</w:t>
            </w:r>
          </w:p>
          <w:p w14:paraId="6D483F2D" w14:textId="77777777" w:rsidR="00CF54FB" w:rsidRPr="009855DC" w:rsidRDefault="00CF54FB" w:rsidP="00CF54FB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9855DC">
              <w:rPr>
                <w:rFonts w:cstheme="minorHAnsi"/>
                <w:sz w:val="24"/>
                <w:szCs w:val="24"/>
              </w:rPr>
              <w:t>et</w:t>
            </w:r>
            <w:proofErr w:type="gramEnd"/>
            <w:r w:rsidRPr="009855DC">
              <w:rPr>
                <w:rFonts w:cstheme="minorHAnsi"/>
                <w:sz w:val="24"/>
                <w:szCs w:val="24"/>
              </w:rPr>
              <w:t xml:space="preserve"> désagréables)</w:t>
            </w:r>
          </w:p>
          <w:p w14:paraId="645A4A90" w14:textId="07AC9E42" w:rsidR="00CF54FB" w:rsidRPr="009855DC" w:rsidRDefault="00CF54FB" w:rsidP="00CF54FB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Kit volume 2</w:t>
            </w:r>
          </w:p>
        </w:tc>
        <w:tc>
          <w:tcPr>
            <w:tcW w:w="6975" w:type="dxa"/>
            <w:gridSpan w:val="5"/>
            <w:shd w:val="clear" w:color="auto" w:fill="EDAFDB"/>
          </w:tcPr>
          <w:p w14:paraId="3E302FF1" w14:textId="77777777" w:rsidR="00CF54FB" w:rsidRPr="009855DC" w:rsidRDefault="00CF54FB" w:rsidP="00CF54FB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Contracter/décontracter son corps pour réguler ses émotions – p72</w:t>
            </w:r>
          </w:p>
          <w:p w14:paraId="3D578F5D" w14:textId="59AC1567" w:rsidR="00CF54FB" w:rsidRPr="009855DC" w:rsidRDefault="00CF54FB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Utiliser sa respiration pour réguler ses émotions désagréables – p 76</w:t>
            </w:r>
          </w:p>
        </w:tc>
      </w:tr>
      <w:tr w:rsidR="00CF54FB" w:rsidRPr="009855DC" w14:paraId="5EC4D685" w14:textId="77777777" w:rsidTr="00CF54FB">
        <w:tc>
          <w:tcPr>
            <w:tcW w:w="3481" w:type="dxa"/>
            <w:shd w:val="clear" w:color="auto" w:fill="EDAFDB"/>
          </w:tcPr>
          <w:p w14:paraId="177DB101" w14:textId="77777777" w:rsidR="00CF54FB" w:rsidRPr="009855DC" w:rsidRDefault="00CF54FB" w:rsidP="00CF54FB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Réguler son stress</w:t>
            </w:r>
          </w:p>
          <w:p w14:paraId="2A650FCE" w14:textId="4BFC2484" w:rsidR="00CF54FB" w:rsidRPr="009855DC" w:rsidRDefault="00CF54FB" w:rsidP="00CF54FB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Kit volume 3</w:t>
            </w:r>
          </w:p>
        </w:tc>
        <w:tc>
          <w:tcPr>
            <w:tcW w:w="3563" w:type="dxa"/>
            <w:gridSpan w:val="3"/>
            <w:shd w:val="clear" w:color="auto" w:fill="EDAFDB"/>
          </w:tcPr>
          <w:p w14:paraId="021C2D2D" w14:textId="0541FF58" w:rsidR="00CF54FB" w:rsidRPr="009855DC" w:rsidRDefault="00CF54FB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 xml:space="preserve">Mieux comprendre le stress au quotidien– p53 </w:t>
            </w:r>
          </w:p>
        </w:tc>
        <w:tc>
          <w:tcPr>
            <w:tcW w:w="3412" w:type="dxa"/>
            <w:gridSpan w:val="2"/>
            <w:shd w:val="clear" w:color="auto" w:fill="EDAFDB"/>
          </w:tcPr>
          <w:p w14:paraId="0DFDDAF0" w14:textId="4FED94FB" w:rsidR="00CF54FB" w:rsidRPr="009855DC" w:rsidRDefault="00CF54FB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Gérer le stress en moi – p60</w:t>
            </w:r>
          </w:p>
        </w:tc>
      </w:tr>
      <w:tr w:rsidR="00CF54FB" w:rsidRPr="009855DC" w14:paraId="5CE99567" w14:textId="77777777" w:rsidTr="00E07A72">
        <w:tc>
          <w:tcPr>
            <w:tcW w:w="10456" w:type="dxa"/>
            <w:gridSpan w:val="6"/>
            <w:shd w:val="clear" w:color="auto" w:fill="B482DA"/>
          </w:tcPr>
          <w:p w14:paraId="5920DDCB" w14:textId="2848EA95" w:rsidR="00CF54FB" w:rsidRPr="009855DC" w:rsidRDefault="00CF54FB" w:rsidP="009855D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Compétences émotionnelles – Communiquer de façon constructive</w:t>
            </w:r>
          </w:p>
        </w:tc>
      </w:tr>
      <w:tr w:rsidR="00CF54FB" w:rsidRPr="009855DC" w14:paraId="0BAE8196" w14:textId="77777777" w:rsidTr="00CF54FB">
        <w:tc>
          <w:tcPr>
            <w:tcW w:w="3481" w:type="dxa"/>
            <w:shd w:val="clear" w:color="auto" w:fill="B482DA"/>
          </w:tcPr>
          <w:p w14:paraId="390B875A" w14:textId="0F4CE646" w:rsidR="00CF54FB" w:rsidRPr="009855DC" w:rsidRDefault="00CF54FB" w:rsidP="00CF54FB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Communiquer de façon</w:t>
            </w:r>
            <w:r w:rsidRPr="009855DC">
              <w:rPr>
                <w:rFonts w:cstheme="minorHAnsi"/>
                <w:sz w:val="24"/>
                <w:szCs w:val="24"/>
              </w:rPr>
              <w:t xml:space="preserve"> </w:t>
            </w:r>
            <w:r w:rsidRPr="009855DC">
              <w:rPr>
                <w:rFonts w:cstheme="minorHAnsi"/>
                <w:sz w:val="24"/>
                <w:szCs w:val="24"/>
              </w:rPr>
              <w:t>empathique</w:t>
            </w:r>
          </w:p>
          <w:p w14:paraId="0A544D16" w14:textId="77777777" w:rsidR="00CF54FB" w:rsidRPr="009855DC" w:rsidRDefault="00CF54FB" w:rsidP="00CF54FB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Kit volume 1</w:t>
            </w:r>
          </w:p>
          <w:p w14:paraId="7C4C9FBC" w14:textId="5CFBCC23" w:rsidR="00CF54FB" w:rsidRPr="009855DC" w:rsidRDefault="00CF54FB" w:rsidP="00CF54F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3" w:type="dxa"/>
            <w:gridSpan w:val="3"/>
            <w:shd w:val="clear" w:color="auto" w:fill="B482DA"/>
          </w:tcPr>
          <w:p w14:paraId="2298E65C" w14:textId="42D35167" w:rsidR="00CF54FB" w:rsidRPr="009855DC" w:rsidRDefault="00CF54FB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Écouter pour mieux s’entraider – p54</w:t>
            </w:r>
          </w:p>
        </w:tc>
        <w:tc>
          <w:tcPr>
            <w:tcW w:w="3412" w:type="dxa"/>
            <w:gridSpan w:val="2"/>
            <w:shd w:val="clear" w:color="auto" w:fill="B482DA"/>
          </w:tcPr>
          <w:p w14:paraId="5ECA2306" w14:textId="42D9D16E" w:rsidR="00CF54FB" w:rsidRPr="009855DC" w:rsidRDefault="00CF54FB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Le cercle de parole et d’écoute empathique – p56</w:t>
            </w:r>
          </w:p>
        </w:tc>
      </w:tr>
      <w:tr w:rsidR="00CF54FB" w:rsidRPr="009855DC" w14:paraId="50690A2D" w14:textId="77777777" w:rsidTr="003D7E23">
        <w:tc>
          <w:tcPr>
            <w:tcW w:w="3481" w:type="dxa"/>
            <w:shd w:val="clear" w:color="auto" w:fill="B482DA"/>
          </w:tcPr>
          <w:p w14:paraId="64C1E72C" w14:textId="77777777" w:rsidR="00CF54FB" w:rsidRPr="009855DC" w:rsidRDefault="00CF54FB" w:rsidP="00CF54FB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Communiquer de façon</w:t>
            </w:r>
          </w:p>
          <w:p w14:paraId="7DCE6BE1" w14:textId="77777777" w:rsidR="00CF54FB" w:rsidRPr="009855DC" w:rsidRDefault="00CF54FB" w:rsidP="00CF54FB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9855DC">
              <w:rPr>
                <w:rFonts w:cstheme="minorHAnsi"/>
                <w:sz w:val="24"/>
                <w:szCs w:val="24"/>
              </w:rPr>
              <w:t>efficace</w:t>
            </w:r>
            <w:proofErr w:type="gramEnd"/>
            <w:r w:rsidRPr="009855DC">
              <w:rPr>
                <w:rFonts w:cstheme="minorHAnsi"/>
                <w:sz w:val="24"/>
                <w:szCs w:val="24"/>
              </w:rPr>
              <w:t xml:space="preserve"> et positive</w:t>
            </w:r>
          </w:p>
          <w:p w14:paraId="5D5D1BE2" w14:textId="730DA254" w:rsidR="00CF54FB" w:rsidRPr="009855DC" w:rsidRDefault="00CF54FB" w:rsidP="00CF54FB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Kit volume 2</w:t>
            </w:r>
          </w:p>
        </w:tc>
        <w:tc>
          <w:tcPr>
            <w:tcW w:w="6975" w:type="dxa"/>
            <w:gridSpan w:val="5"/>
            <w:shd w:val="clear" w:color="auto" w:fill="B482DA"/>
          </w:tcPr>
          <w:p w14:paraId="1ADDF768" w14:textId="5D50CFD3" w:rsidR="00CF54FB" w:rsidRPr="009855DC" w:rsidRDefault="00CF54FB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Messages clairs et ambigus – p91</w:t>
            </w:r>
          </w:p>
        </w:tc>
      </w:tr>
      <w:tr w:rsidR="00CF54FB" w:rsidRPr="009855DC" w14:paraId="3B0651C4" w14:textId="77777777" w:rsidTr="00CF54FB">
        <w:tc>
          <w:tcPr>
            <w:tcW w:w="3481" w:type="dxa"/>
            <w:shd w:val="clear" w:color="auto" w:fill="B482DA"/>
          </w:tcPr>
          <w:p w14:paraId="7C5D45AE" w14:textId="60F96EEF" w:rsidR="009855DC" w:rsidRPr="009855DC" w:rsidRDefault="009855DC" w:rsidP="009855DC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S’affirmer par le consentement</w:t>
            </w:r>
            <w:r w:rsidRPr="009855DC">
              <w:rPr>
                <w:rFonts w:cstheme="minorHAnsi"/>
                <w:sz w:val="24"/>
                <w:szCs w:val="24"/>
              </w:rPr>
              <w:t xml:space="preserve"> </w:t>
            </w:r>
            <w:r w:rsidRPr="009855DC">
              <w:rPr>
                <w:rFonts w:cstheme="minorHAnsi"/>
                <w:sz w:val="24"/>
                <w:szCs w:val="24"/>
              </w:rPr>
              <w:t>et le refus</w:t>
            </w:r>
          </w:p>
          <w:p w14:paraId="21472E4E" w14:textId="77777777" w:rsidR="009855DC" w:rsidRPr="009855DC" w:rsidRDefault="009855DC" w:rsidP="009855DC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Kit volume 2</w:t>
            </w:r>
          </w:p>
          <w:p w14:paraId="6BA9CCCE" w14:textId="3A40D001" w:rsidR="00CF54FB" w:rsidRPr="009855DC" w:rsidRDefault="00CF54FB" w:rsidP="009855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3" w:type="dxa"/>
            <w:gridSpan w:val="3"/>
            <w:shd w:val="clear" w:color="auto" w:fill="B482DA"/>
          </w:tcPr>
          <w:p w14:paraId="67735684" w14:textId="77777777" w:rsidR="009855DC" w:rsidRPr="009855DC" w:rsidRDefault="009855DC" w:rsidP="009855DC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S’affirmer de manière claire, respectueuse et ferme–</w:t>
            </w:r>
          </w:p>
          <w:p w14:paraId="4ECB05B5" w14:textId="77777777" w:rsidR="009855DC" w:rsidRPr="009855DC" w:rsidRDefault="009855DC" w:rsidP="009855DC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9855DC">
              <w:rPr>
                <w:rFonts w:cstheme="minorHAnsi"/>
                <w:sz w:val="24"/>
                <w:szCs w:val="24"/>
              </w:rPr>
              <w:t>p</w:t>
            </w:r>
            <w:proofErr w:type="gramEnd"/>
            <w:r w:rsidRPr="009855DC">
              <w:rPr>
                <w:rFonts w:cstheme="minorHAnsi"/>
                <w:sz w:val="24"/>
                <w:szCs w:val="24"/>
              </w:rPr>
              <w:t>111</w:t>
            </w:r>
          </w:p>
          <w:p w14:paraId="6C22E395" w14:textId="77777777" w:rsidR="00CF54FB" w:rsidRPr="009855DC" w:rsidRDefault="00CF54F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12" w:type="dxa"/>
            <w:gridSpan w:val="2"/>
            <w:shd w:val="clear" w:color="auto" w:fill="B482DA"/>
          </w:tcPr>
          <w:p w14:paraId="63789B5D" w14:textId="77777777" w:rsidR="009855DC" w:rsidRPr="009855DC" w:rsidRDefault="009855DC" w:rsidP="009855DC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Savoir s’affirmer ou dire non face au groupe –</w:t>
            </w:r>
          </w:p>
          <w:p w14:paraId="1181C8F0" w14:textId="24ED394B" w:rsidR="00CF54FB" w:rsidRPr="009855DC" w:rsidRDefault="009855DC" w:rsidP="009855DC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9855DC">
              <w:rPr>
                <w:rFonts w:cstheme="minorHAnsi"/>
                <w:sz w:val="24"/>
                <w:szCs w:val="24"/>
              </w:rPr>
              <w:t>p</w:t>
            </w:r>
            <w:proofErr w:type="gramEnd"/>
            <w:r w:rsidRPr="009855DC">
              <w:rPr>
                <w:rFonts w:cstheme="minorHAnsi"/>
                <w:sz w:val="24"/>
                <w:szCs w:val="24"/>
              </w:rPr>
              <w:t>114</w:t>
            </w:r>
          </w:p>
        </w:tc>
      </w:tr>
      <w:tr w:rsidR="009855DC" w:rsidRPr="009855DC" w14:paraId="2579625C" w14:textId="77777777" w:rsidTr="00020258">
        <w:tc>
          <w:tcPr>
            <w:tcW w:w="3481" w:type="dxa"/>
            <w:shd w:val="clear" w:color="auto" w:fill="B482DA"/>
          </w:tcPr>
          <w:p w14:paraId="34557758" w14:textId="77777777" w:rsidR="009855DC" w:rsidRPr="009855DC" w:rsidRDefault="009855DC" w:rsidP="009855DC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Résoudre des conflits de façon</w:t>
            </w:r>
          </w:p>
          <w:p w14:paraId="49AD4DB7" w14:textId="4E0B7176" w:rsidR="009855DC" w:rsidRPr="009855DC" w:rsidRDefault="009855DC" w:rsidP="009855DC">
            <w:pPr>
              <w:rPr>
                <w:rFonts w:cstheme="minorHAnsi"/>
                <w:sz w:val="24"/>
                <w:szCs w:val="24"/>
              </w:rPr>
            </w:pPr>
            <w:proofErr w:type="gramStart"/>
            <w:r w:rsidRPr="009855DC">
              <w:rPr>
                <w:rFonts w:cstheme="minorHAnsi"/>
                <w:sz w:val="24"/>
                <w:szCs w:val="24"/>
              </w:rPr>
              <w:t>constructive</w:t>
            </w:r>
            <w:proofErr w:type="gramEnd"/>
            <w:r w:rsidRPr="009855DC">
              <w:rPr>
                <w:rFonts w:cstheme="minorHAnsi"/>
                <w:sz w:val="24"/>
                <w:szCs w:val="24"/>
              </w:rPr>
              <w:t xml:space="preserve"> et savoir</w:t>
            </w:r>
            <w:r w:rsidRPr="009855DC">
              <w:rPr>
                <w:rFonts w:cstheme="minorHAnsi"/>
                <w:sz w:val="24"/>
                <w:szCs w:val="24"/>
              </w:rPr>
              <w:t xml:space="preserve"> </w:t>
            </w:r>
            <w:r w:rsidRPr="009855DC">
              <w:rPr>
                <w:rFonts w:cstheme="minorHAnsi"/>
                <w:sz w:val="24"/>
                <w:szCs w:val="24"/>
              </w:rPr>
              <w:t>demander de l’aide</w:t>
            </w:r>
          </w:p>
          <w:p w14:paraId="188B4CCF" w14:textId="77777777" w:rsidR="009855DC" w:rsidRPr="009855DC" w:rsidRDefault="009855DC" w:rsidP="009855DC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Kit volume 3</w:t>
            </w:r>
          </w:p>
          <w:p w14:paraId="02F2A13B" w14:textId="487F6522" w:rsidR="009855DC" w:rsidRPr="009855DC" w:rsidRDefault="009855DC" w:rsidP="009855D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5" w:type="dxa"/>
            <w:gridSpan w:val="5"/>
            <w:shd w:val="clear" w:color="auto" w:fill="B482DA"/>
          </w:tcPr>
          <w:p w14:paraId="5A57A417" w14:textId="77777777" w:rsidR="009855DC" w:rsidRPr="009855DC" w:rsidRDefault="009855DC" w:rsidP="009855DC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Les médiateurs – p119</w:t>
            </w:r>
          </w:p>
          <w:p w14:paraId="32A600CC" w14:textId="6F3EDEEB" w:rsidR="009855DC" w:rsidRPr="009855DC" w:rsidRDefault="009855DC" w:rsidP="009855DC">
            <w:pPr>
              <w:rPr>
                <w:rFonts w:cstheme="minorHAnsi"/>
                <w:sz w:val="24"/>
                <w:szCs w:val="24"/>
              </w:rPr>
            </w:pPr>
            <w:r w:rsidRPr="009855DC">
              <w:rPr>
                <w:rFonts w:cstheme="minorHAnsi"/>
                <w:sz w:val="24"/>
                <w:szCs w:val="24"/>
              </w:rPr>
              <w:t>Conflit ou pas conflit ? – p123</w:t>
            </w:r>
          </w:p>
        </w:tc>
      </w:tr>
    </w:tbl>
    <w:p w14:paraId="1910D3F4" w14:textId="77777777" w:rsidR="000A0DF5" w:rsidRPr="009855DC" w:rsidRDefault="000A0DF5">
      <w:pPr>
        <w:rPr>
          <w:rFonts w:cstheme="minorHAnsi"/>
          <w:sz w:val="24"/>
          <w:szCs w:val="24"/>
        </w:rPr>
      </w:pPr>
    </w:p>
    <w:sectPr w:rsidR="000A0DF5" w:rsidRPr="009855DC" w:rsidSect="00CC2DF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0F609" w14:textId="77777777" w:rsidR="006A5CF5" w:rsidRDefault="006A5CF5" w:rsidP="000A1292">
      <w:pPr>
        <w:spacing w:after="0" w:line="240" w:lineRule="auto"/>
      </w:pPr>
      <w:r>
        <w:separator/>
      </w:r>
    </w:p>
  </w:endnote>
  <w:endnote w:type="continuationSeparator" w:id="0">
    <w:p w14:paraId="63423256" w14:textId="77777777" w:rsidR="006A5CF5" w:rsidRDefault="006A5CF5" w:rsidP="000A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6E0DB" w14:textId="77777777" w:rsidR="006A5CF5" w:rsidRDefault="006A5CF5" w:rsidP="000A1292">
      <w:pPr>
        <w:spacing w:after="0" w:line="240" w:lineRule="auto"/>
      </w:pPr>
      <w:r>
        <w:separator/>
      </w:r>
    </w:p>
  </w:footnote>
  <w:footnote w:type="continuationSeparator" w:id="0">
    <w:p w14:paraId="2FA80859" w14:textId="77777777" w:rsidR="006A5CF5" w:rsidRDefault="006A5CF5" w:rsidP="000A1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07D36" w14:textId="7E3B66A0" w:rsidR="000A1292" w:rsidRDefault="000A1292">
    <w:pPr>
      <w:pStyle w:val="En-tte"/>
    </w:pPr>
    <w:r>
      <w:t xml:space="preserve">PROGRAMMATION CPS KIT EMPATHIE CYCLES 2 ET 3 </w:t>
    </w:r>
  </w:p>
  <w:p w14:paraId="70EBFFC5" w14:textId="77777777" w:rsidR="000A1292" w:rsidRDefault="000A129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F2"/>
    <w:rsid w:val="000A0DF5"/>
    <w:rsid w:val="000A1292"/>
    <w:rsid w:val="006A5CF5"/>
    <w:rsid w:val="009855DC"/>
    <w:rsid w:val="00CC2DF2"/>
    <w:rsid w:val="00CF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1C7C"/>
  <w15:chartTrackingRefBased/>
  <w15:docId w15:val="{6412C6B8-2F17-4A0B-8BD1-0856100C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C2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A1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1292"/>
  </w:style>
  <w:style w:type="paragraph" w:styleId="Pieddepage">
    <w:name w:val="footer"/>
    <w:basedOn w:val="Normal"/>
    <w:link w:val="PieddepageCar"/>
    <w:uiPriority w:val="99"/>
    <w:unhideWhenUsed/>
    <w:rsid w:val="000A1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B3B30-6800-4C3F-94C2-27FCB6FB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Grenoble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MASSA Stephanie</dc:creator>
  <cp:keywords/>
  <dc:description/>
  <cp:lastModifiedBy>MASSA Stephanie</cp:lastModifiedBy>
  <cp:revision>2</cp:revision>
  <dcterms:created xsi:type="dcterms:W3CDTF">2026-02-03T18:04:00Z</dcterms:created>
  <dcterms:modified xsi:type="dcterms:W3CDTF">2026-02-03T18:30:00Z</dcterms:modified>
</cp:coreProperties>
</file>