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48BFB" w14:textId="09D7D674" w:rsidR="00D27820" w:rsidRDefault="00C50EF0">
      <w:pPr>
        <w:ind w:left="-567"/>
      </w:pPr>
      <w:r>
        <w:tab/>
      </w:r>
      <w:r>
        <w:tab/>
      </w:r>
      <w:r>
        <w:tab/>
      </w:r>
      <w:r>
        <w:tab/>
      </w:r>
      <w:r>
        <w:tab/>
      </w:r>
      <w:r>
        <w:tab/>
      </w:r>
      <w:r>
        <w:tab/>
      </w:r>
      <w:r>
        <w:tab/>
      </w:r>
      <w:r>
        <w:tab/>
      </w:r>
      <w:r>
        <w:tab/>
      </w:r>
      <w:r>
        <w:tab/>
        <w:t xml:space="preserve">Mieussy le </w:t>
      </w:r>
      <w:r w:rsidR="00F132F5">
        <w:t>9</w:t>
      </w:r>
      <w:r>
        <w:t xml:space="preserve"> janvier 202</w:t>
      </w:r>
      <w:r w:rsidR="00F132F5">
        <w:t>5</w:t>
      </w:r>
    </w:p>
    <w:p w14:paraId="44FAF739" w14:textId="77777777" w:rsidR="00D27820" w:rsidRDefault="00C50EF0">
      <w:pPr>
        <w:ind w:left="-567"/>
      </w:pPr>
      <w:r>
        <w:t>Chers parents,</w:t>
      </w:r>
    </w:p>
    <w:p w14:paraId="6AEB13C8" w14:textId="08D839B8" w:rsidR="00D27820" w:rsidRDefault="00C50EF0">
      <w:pPr>
        <w:ind w:left="-567"/>
        <w:jc w:val="both"/>
      </w:pPr>
      <w:proofErr w:type="gramStart"/>
      <w:r>
        <w:t>dans</w:t>
      </w:r>
      <w:proofErr w:type="gramEnd"/>
      <w:r>
        <w:t xml:space="preserve"> le cadre de ma mission d’enseignante référente aux usages du numérique(ERUN) les </w:t>
      </w:r>
      <w:r w:rsidR="00F132F5">
        <w:t>lundis</w:t>
      </w:r>
      <w:r>
        <w:t xml:space="preserve"> et </w:t>
      </w:r>
      <w:r w:rsidR="00F132F5">
        <w:t>mardis</w:t>
      </w:r>
      <w:r>
        <w:t xml:space="preserve"> dans des écoles de la circonscription de Cluses dont celle de Mieussy, avec d’autres collègues </w:t>
      </w:r>
      <w:proofErr w:type="spellStart"/>
      <w:r>
        <w:t>ERUNs</w:t>
      </w:r>
      <w:proofErr w:type="spellEnd"/>
      <w:r>
        <w:t xml:space="preserve"> et enseignants, nous proposons de travailler avec des élèves de CM1 et CM2 sur des ressources et outils d’Intelligence Artificielle (IA) Générative. Ce projet sera mené dans </w:t>
      </w:r>
      <w:r w:rsidR="00F132F5">
        <w:t>quatre</w:t>
      </w:r>
      <w:r>
        <w:t xml:space="preserve"> classes dont la nôtre.</w:t>
      </w:r>
    </w:p>
    <w:p w14:paraId="5762C3D6" w14:textId="5DDD9F72" w:rsidR="00D27820" w:rsidRDefault="00C50EF0">
      <w:pPr>
        <w:ind w:left="-567"/>
        <w:jc w:val="both"/>
      </w:pPr>
      <w:r>
        <w:t>Nous avons eu l’accord de notre institution pou</w:t>
      </w:r>
      <w:r>
        <w:t xml:space="preserve">r la mise en </w:t>
      </w:r>
      <w:proofErr w:type="spellStart"/>
      <w:r>
        <w:t>oeuvre</w:t>
      </w:r>
      <w:proofErr w:type="spellEnd"/>
      <w:r>
        <w:t xml:space="preserve"> ce projet intitulé </w:t>
      </w:r>
      <w:r w:rsidR="00F132F5">
        <w:t>NAIADE</w:t>
      </w:r>
      <w:r>
        <w:t xml:space="preserve"> pour « </w:t>
      </w:r>
      <w:r w:rsidR="00F132F5">
        <w:t>Narration Aidée par l</w:t>
      </w:r>
      <w:r>
        <w:t xml:space="preserve">’Intelligence Artificielle </w:t>
      </w:r>
      <w:r w:rsidR="00F132F5">
        <w:t xml:space="preserve">avec le DRAS </w:t>
      </w:r>
      <w:r>
        <w:t>pour l</w:t>
      </w:r>
      <w:r w:rsidR="00F132F5">
        <w:t>’Ecrit</w:t>
      </w:r>
      <w:r>
        <w:t> ».</w:t>
      </w:r>
    </w:p>
    <w:p w14:paraId="02FFBD0A" w14:textId="77777777" w:rsidR="00D27820" w:rsidRDefault="00C50EF0">
      <w:pPr>
        <w:ind w:left="-567"/>
        <w:rPr>
          <w:b/>
          <w:i/>
          <w:u w:val="single"/>
        </w:rPr>
      </w:pPr>
      <w:r>
        <w:rPr>
          <w:b/>
          <w:i/>
          <w:u w:val="single"/>
        </w:rPr>
        <w:t>Ce que nous constatons et nos objectifs :</w:t>
      </w:r>
    </w:p>
    <w:p w14:paraId="2803E95F" w14:textId="77777777" w:rsidR="00D27820" w:rsidRDefault="00C50EF0">
      <w:pPr>
        <w:ind w:left="-567"/>
        <w:jc w:val="both"/>
        <w:rPr>
          <w:i/>
        </w:rPr>
      </w:pPr>
      <w:r>
        <w:rPr>
          <w:i/>
        </w:rPr>
        <w:t xml:space="preserve">Les élèves ont beaucoup de mal à corriger et à produire un texte produit, </w:t>
      </w:r>
      <w:r>
        <w:rPr>
          <w:i/>
        </w:rPr>
        <w:t>à l'étoffer, argumenter. Ils éprouvent des difficultés au passage à l'écrit, mais également des difficultés pour les élèves de cycle 3 de rédiger un texte organisé et cohérent, respectant les régularités orthographiques.</w:t>
      </w:r>
    </w:p>
    <w:p w14:paraId="391CB8F5" w14:textId="77777777" w:rsidR="00D27820" w:rsidRDefault="00C50EF0">
      <w:pPr>
        <w:ind w:left="-567"/>
        <w:jc w:val="both"/>
        <w:rPr>
          <w:i/>
        </w:rPr>
      </w:pPr>
      <w:r>
        <w:rPr>
          <w:i/>
        </w:rPr>
        <w:t>L'utilisation de l'I.A. va leur per</w:t>
      </w:r>
      <w:r>
        <w:rPr>
          <w:i/>
        </w:rPr>
        <w:t>mettre de modifier/enrichir le vocabulaire, les aider à la correction, travailler sur l'argumentation, développer leur esprit critique face aux différentes propositions de l'I.A.</w:t>
      </w:r>
    </w:p>
    <w:p w14:paraId="1DF05883" w14:textId="77777777" w:rsidR="00D27820" w:rsidRDefault="00C50EF0">
      <w:pPr>
        <w:ind w:left="-567"/>
        <w:jc w:val="both"/>
        <w:rPr>
          <w:i/>
        </w:rPr>
      </w:pPr>
      <w:r>
        <w:rPr>
          <w:i/>
        </w:rPr>
        <w:t>Les compétences qui seront abordées dans ce projet relèvent :</w:t>
      </w:r>
    </w:p>
    <w:p w14:paraId="28805456" w14:textId="77777777" w:rsidR="00D27820" w:rsidRDefault="00C50EF0">
      <w:pPr>
        <w:spacing w:line="215" w:lineRule="atLeast"/>
        <w:ind w:left="-567"/>
        <w:jc w:val="both"/>
        <w:rPr>
          <w:i/>
        </w:rPr>
      </w:pPr>
      <w:r>
        <w:rPr>
          <w:i/>
        </w:rPr>
        <w:t>– du Cadre de R</w:t>
      </w:r>
      <w:r>
        <w:rPr>
          <w:i/>
        </w:rPr>
        <w:t>éférence des compétences Numériques et notamment des domaines 1- « Informations et Données » (« Gérer et traiter des données »</w:t>
      </w:r>
      <w:proofErr w:type="gramStart"/>
      <w:r>
        <w:rPr>
          <w:i/>
        </w:rPr>
        <w:t>) ,</w:t>
      </w:r>
      <w:proofErr w:type="gramEnd"/>
      <w:r>
        <w:rPr>
          <w:i/>
        </w:rPr>
        <w:t xml:space="preserve"> 2- « Communication et collaboration » (toutes), 3- « Création de contenus » (« Développer des documents textuels et multimédia</w:t>
      </w:r>
      <w:r>
        <w:rPr>
          <w:i/>
        </w:rPr>
        <w:t>s »), 5- «Environnement numérique »  (« Evoluer dans un environnement numérique ») ;</w:t>
      </w:r>
    </w:p>
    <w:p w14:paraId="5E302A4D" w14:textId="77777777" w:rsidR="00D27820" w:rsidRDefault="00C50EF0">
      <w:pPr>
        <w:spacing w:line="215" w:lineRule="atLeast"/>
        <w:ind w:left="-567"/>
        <w:jc w:val="both"/>
        <w:rPr>
          <w:i/>
        </w:rPr>
      </w:pPr>
      <w:r>
        <w:rPr>
          <w:i/>
        </w:rPr>
        <w:t>– du programme d’Éducation Morale et Civique ;</w:t>
      </w:r>
    </w:p>
    <w:p w14:paraId="78D3BB9D" w14:textId="77777777" w:rsidR="00D27820" w:rsidRDefault="00C50EF0">
      <w:pPr>
        <w:spacing w:line="215" w:lineRule="atLeast"/>
        <w:ind w:left="-567"/>
        <w:rPr>
          <w:bCs/>
          <w:i/>
        </w:rPr>
      </w:pPr>
      <w:r>
        <w:rPr>
          <w:i/>
        </w:rPr>
        <w:t xml:space="preserve">– du programme de français pour ce qui concerne les compétences rédactionnelles et à la communication ; </w:t>
      </w:r>
    </w:p>
    <w:p w14:paraId="6DD16899" w14:textId="77777777" w:rsidR="00D27820" w:rsidRDefault="00C50EF0">
      <w:pPr>
        <w:pStyle w:val="Paragraphedeliste"/>
        <w:numPr>
          <w:ilvl w:val="0"/>
          <w:numId w:val="3"/>
        </w:numPr>
        <w:spacing w:line="215" w:lineRule="atLeast"/>
        <w:ind w:left="-425" w:hanging="142"/>
        <w:rPr>
          <w:bCs/>
          <w:i/>
        </w:rPr>
      </w:pPr>
      <w:r>
        <w:rPr>
          <w:i/>
        </w:rPr>
        <w:t xml:space="preserve"> </w:t>
      </w:r>
      <w:proofErr w:type="gramStart"/>
      <w:r>
        <w:rPr>
          <w:i/>
        </w:rPr>
        <w:t>de</w:t>
      </w:r>
      <w:proofErr w:type="gramEnd"/>
      <w:r>
        <w:rPr>
          <w:i/>
        </w:rPr>
        <w:t xml:space="preserve"> l’Éducation aux</w:t>
      </w:r>
      <w:r>
        <w:rPr>
          <w:i/>
        </w:rPr>
        <w:t xml:space="preserve"> Médias et à l’Information.</w:t>
      </w:r>
    </w:p>
    <w:p w14:paraId="15A6AB72" w14:textId="77777777" w:rsidR="00D27820" w:rsidRDefault="00C50EF0">
      <w:pPr>
        <w:ind w:left="-567"/>
        <w:jc w:val="both"/>
      </w:pPr>
      <w:r>
        <w:rPr>
          <w:rFonts w:eastAsia="Times New Roman" w:cstheme="minorHAnsi"/>
          <w:b/>
          <w:i/>
          <w:lang w:eastAsia="fr-FR"/>
        </w:rPr>
        <w:t>Nous avons dû préciser comment nous valoriserons ce projet auprès des familles</w:t>
      </w:r>
      <w:commentRangeStart w:id="0"/>
      <w:commentRangeStart w:id="1"/>
      <w:commentRangeEnd w:id="0"/>
      <w:commentRangeEnd w:id="1"/>
      <w:r>
        <w:commentReference w:id="0"/>
      </w:r>
      <w:r>
        <w:commentReference w:id="1"/>
      </w:r>
      <w:r>
        <w:rPr>
          <w:b/>
          <w:i/>
        </w:rPr>
        <w:t>. Nos arguments sont les suivants :</w:t>
      </w:r>
    </w:p>
    <w:p w14:paraId="46CACE14" w14:textId="77777777" w:rsidR="00D27820" w:rsidRDefault="00C50EF0">
      <w:pPr>
        <w:ind w:left="-567"/>
        <w:jc w:val="both"/>
        <w:rPr>
          <w:i/>
        </w:rPr>
      </w:pPr>
      <w:r>
        <w:rPr>
          <w:i/>
        </w:rPr>
        <w:t>-Former les élèves dès la fin du cycle 2 à un usage raisonné de l'IA générative.</w:t>
      </w:r>
    </w:p>
    <w:p w14:paraId="6D50A25D" w14:textId="77777777" w:rsidR="00D27820" w:rsidRDefault="00C50EF0">
      <w:pPr>
        <w:ind w:left="-567"/>
        <w:jc w:val="both"/>
        <w:rPr>
          <w:i/>
        </w:rPr>
      </w:pPr>
      <w:r>
        <w:rPr>
          <w:i/>
        </w:rPr>
        <w:t>-Sensibiliser aux problémat</w:t>
      </w:r>
      <w:r>
        <w:rPr>
          <w:i/>
        </w:rPr>
        <w:t>iques de l'usage d'Internet et des outils conversationnels.</w:t>
      </w:r>
    </w:p>
    <w:p w14:paraId="4971C677" w14:textId="77777777" w:rsidR="00D27820" w:rsidRDefault="00C50EF0">
      <w:pPr>
        <w:pBdr>
          <w:top w:val="none" w:sz="4" w:space="0" w:color="000000"/>
          <w:left w:val="none" w:sz="4" w:space="0" w:color="000000"/>
          <w:bottom w:val="none" w:sz="4" w:space="0" w:color="000000"/>
          <w:right w:val="none" w:sz="4" w:space="0" w:color="000000"/>
        </w:pBdr>
        <w:spacing w:line="235" w:lineRule="atLeast"/>
        <w:ind w:left="-567"/>
        <w:jc w:val="both"/>
        <w:rPr>
          <w:rFonts w:ascii="Calibri" w:eastAsia="Calibri" w:hAnsi="Calibri" w:cs="Calibri"/>
          <w:i/>
        </w:rPr>
      </w:pPr>
      <w:r>
        <w:rPr>
          <w:rFonts w:ascii="Calibri" w:eastAsia="Calibri" w:hAnsi="Calibri" w:cs="Calibri"/>
          <w:i/>
        </w:rPr>
        <w:t>Pour appréhender l’IA au quotidien, il faut former nos élèves aux usages de l'IA générative, et ce dès la fin de l’école primaire et tout au long de la vie, afin qu'ils en comprennent les limites,</w:t>
      </w:r>
      <w:r>
        <w:rPr>
          <w:rFonts w:ascii="Calibri" w:eastAsia="Calibri" w:hAnsi="Calibri" w:cs="Calibri"/>
          <w:i/>
        </w:rPr>
        <w:t xml:space="preserve"> développent leur esprit critique et puissent en faire des usages positifs et pertinents. Il en va de même pour les enseignants, afin qu'ils s'approprient ces éléments en toute conscience. Dans le cas contraire, ils risquent d'être dépassés par un raz-de-m</w:t>
      </w:r>
      <w:r>
        <w:rPr>
          <w:rFonts w:ascii="Calibri" w:eastAsia="Calibri" w:hAnsi="Calibri" w:cs="Calibri"/>
          <w:i/>
        </w:rPr>
        <w:t xml:space="preserve">arée, car leurs élèves ne vont pas attendre que les enseignants soient formés et vont rapidement se saisir de ces outils. </w:t>
      </w:r>
    </w:p>
    <w:p w14:paraId="2CD7A6A9" w14:textId="77777777" w:rsidR="00D27820" w:rsidRDefault="00C50EF0">
      <w:pPr>
        <w:pBdr>
          <w:top w:val="none" w:sz="4" w:space="0" w:color="000000"/>
          <w:left w:val="none" w:sz="4" w:space="0" w:color="000000"/>
          <w:bottom w:val="none" w:sz="4" w:space="0" w:color="000000"/>
          <w:right w:val="none" w:sz="4" w:space="0" w:color="000000"/>
        </w:pBdr>
        <w:spacing w:line="235" w:lineRule="atLeast"/>
        <w:ind w:left="-567"/>
        <w:jc w:val="both"/>
      </w:pPr>
      <w:r>
        <w:rPr>
          <w:rFonts w:ascii="Calibri" w:eastAsia="Calibri" w:hAnsi="Calibri" w:cs="Calibri"/>
          <w:i/>
        </w:rPr>
        <w:t xml:space="preserve">En démystifiant ce qu’est l’IA, les élèves devraient acquérir des outils qui leur permettront </w:t>
      </w:r>
      <w:r>
        <w:rPr>
          <w:rFonts w:ascii="Calibri" w:eastAsia="Calibri" w:hAnsi="Calibri" w:cs="Calibri"/>
          <w:i/>
        </w:rPr>
        <w:t>d’entamer une réflexion critique sur les technologies. Ils sauront s’informer pour mieux comprendre et s’exprimer sur leurs propres usages, et seront sensibilisés à la présence, parfois invisible, mais pourtant réelle, de l’IA dans leur quotidien numérique</w:t>
      </w:r>
      <w:r>
        <w:rPr>
          <w:rFonts w:ascii="Calibri" w:eastAsia="Calibri" w:hAnsi="Calibri" w:cs="Calibri"/>
        </w:rPr>
        <w:t>.</w:t>
      </w:r>
    </w:p>
    <w:p w14:paraId="68217CA8" w14:textId="77777777" w:rsidR="00D27820" w:rsidRDefault="00C50EF0">
      <w:pPr>
        <w:ind w:left="-567"/>
        <w:jc w:val="both"/>
      </w:pPr>
      <w:r>
        <w:t xml:space="preserve">Afin de valider et proposer nos séances à d’autres classes du département et de France, nous serons amenés à prendre des photos et vidéos, enregistrer les témoignages de certains </w:t>
      </w:r>
      <w:proofErr w:type="gramStart"/>
      <w:r>
        <w:t>élèves(</w:t>
      </w:r>
      <w:proofErr w:type="gramEnd"/>
      <w:r>
        <w:t>fichiers sonores), et aussi conserver/scanner certaines de leurs pro</w:t>
      </w:r>
      <w:r>
        <w:t>ductions écrites.</w:t>
      </w:r>
    </w:p>
    <w:p w14:paraId="67B81C02" w14:textId="77777777" w:rsidR="00D27820" w:rsidRDefault="00C50EF0">
      <w:pPr>
        <w:ind w:left="-567"/>
        <w:jc w:val="both"/>
        <w:rPr>
          <w:b/>
          <w:bCs/>
          <w:sz w:val="24"/>
          <w:szCs w:val="24"/>
        </w:rPr>
      </w:pPr>
      <w:r>
        <w:t xml:space="preserve">Les documents seront déposés sur l’ENT (site externe de la classe) ainsi que sur un site départemental </w:t>
      </w:r>
      <w:proofErr w:type="gramStart"/>
      <w:r>
        <w:t>institutionnel  hébergé</w:t>
      </w:r>
      <w:proofErr w:type="gramEnd"/>
      <w:r>
        <w:t xml:space="preserve"> sur un serveur sécurisé. Pour se faire, votre accord est indispensable d’où le</w:t>
      </w:r>
      <w:r>
        <w:rPr>
          <w:b/>
          <w:bCs/>
          <w:sz w:val="24"/>
          <w:szCs w:val="24"/>
        </w:rPr>
        <w:t xml:space="preserve"> document joint à me retourner re</w:t>
      </w:r>
      <w:r>
        <w:rPr>
          <w:b/>
          <w:bCs/>
          <w:sz w:val="24"/>
          <w:szCs w:val="24"/>
        </w:rPr>
        <w:t xml:space="preserve">nseigné et signé. </w:t>
      </w:r>
      <w:r>
        <w:t>Si vous n’êtes pas d’accord, votre enfant ne sera pas pris en photo (ou son visage sera flouté) et ses productions non utilisées. Une fois le projet terminé et les sites alimentés (fin de cette année scolaire), je vous enverrai les liens.</w:t>
      </w:r>
      <w:r>
        <w:t xml:space="preserve"> En aucun cas nous demanderons la création de compte nominatif à nos élèves sur les plateformes d’IA générative et pour l’instant nous ne savons pas encore lesquelles seront utilisées.</w:t>
      </w:r>
    </w:p>
    <w:p w14:paraId="1D1776E9" w14:textId="77777777" w:rsidR="00D27820" w:rsidRDefault="00C50EF0">
      <w:pPr>
        <w:ind w:left="-567"/>
        <w:jc w:val="both"/>
      </w:pPr>
      <w:r>
        <w:t>Avec votre compréhension,</w:t>
      </w:r>
    </w:p>
    <w:p w14:paraId="283977A0" w14:textId="77777777" w:rsidR="00D27820" w:rsidRDefault="00C50EF0">
      <w:pPr>
        <w:ind w:left="-567"/>
        <w:jc w:val="both"/>
      </w:pPr>
      <w:r>
        <w:t>Bien cordialement,</w:t>
      </w:r>
    </w:p>
    <w:p w14:paraId="3FAF0AB2" w14:textId="4A4C4FF0" w:rsidR="00D27820" w:rsidRDefault="00C50EF0">
      <w:pPr>
        <w:ind w:left="2265" w:firstLine="1275"/>
        <w:jc w:val="both"/>
      </w:pPr>
      <w:r>
        <w:t>Corinne Bussod – Enseignan</w:t>
      </w:r>
      <w:r>
        <w:t>te en CM1</w:t>
      </w:r>
      <w:r w:rsidR="00F132F5">
        <w:t>-CM2</w:t>
      </w:r>
      <w:bookmarkStart w:id="2" w:name="_GoBack"/>
      <w:bookmarkEnd w:id="2"/>
      <w:r>
        <w:t xml:space="preserve"> ET ERUN de Cluses </w:t>
      </w:r>
    </w:p>
    <w:sectPr w:rsidR="00D27820">
      <w:pgSz w:w="11906" w:h="16838"/>
      <w:pgMar w:top="284" w:right="707" w:bottom="113"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irecteur" w:date="2023-10-06T13:51:00Z" w:initials="D">
    <w:p w14:paraId="00000001" w14:textId="00000001" w:rsidR="00D27820" w:rsidRDefault="00C50EF0">
      <w:pPr>
        <w:spacing w:after="0" w:line="240" w:lineRule="auto"/>
      </w:pPr>
      <w:r>
        <w:rPr>
          <w:rFonts w:ascii="Arial" w:eastAsia="Arial" w:hAnsi="Arial" w:cs="Arial"/>
        </w:rPr>
        <w:t>???</w:t>
      </w:r>
    </w:p>
  </w:comment>
  <w:comment w:id="1" w:author="C.Bussod" w:date="2024-01-04T19:20:00Z" w:initials="cb">
    <w:p w14:paraId="00000002" w14:textId="00000002" w:rsidR="00D27820" w:rsidRDefault="00C50EF0">
      <w:pPr>
        <w:spacing w:after="0" w:line="240" w:lineRule="auto"/>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1" w15:done="0"/>
  <w15:commentEx w15:paraId="00000002" w15:paraIdParent="000000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01" w16cid:durableId="5B2E31E2"/>
  <w16cid:commentId w16cid:paraId="00000002" w16cid:durableId="5007A3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B7E06" w14:textId="77777777" w:rsidR="00C50EF0" w:rsidRDefault="00C50EF0">
      <w:pPr>
        <w:spacing w:after="0" w:line="240" w:lineRule="auto"/>
      </w:pPr>
      <w:r>
        <w:separator/>
      </w:r>
    </w:p>
  </w:endnote>
  <w:endnote w:type="continuationSeparator" w:id="0">
    <w:p w14:paraId="06F1F8F8" w14:textId="77777777" w:rsidR="00C50EF0" w:rsidRDefault="00C5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3DFC" w14:textId="77777777" w:rsidR="00C50EF0" w:rsidRDefault="00C50EF0">
      <w:pPr>
        <w:spacing w:after="0" w:line="240" w:lineRule="auto"/>
      </w:pPr>
      <w:r>
        <w:separator/>
      </w:r>
    </w:p>
  </w:footnote>
  <w:footnote w:type="continuationSeparator" w:id="0">
    <w:p w14:paraId="555DCD90" w14:textId="77777777" w:rsidR="00C50EF0" w:rsidRDefault="00C50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35B2"/>
    <w:multiLevelType w:val="hybridMultilevel"/>
    <w:tmpl w:val="55F60F32"/>
    <w:lvl w:ilvl="0" w:tplc="66FE74EC">
      <w:start w:val="1"/>
      <w:numFmt w:val="bullet"/>
      <w:lvlText w:val="–"/>
      <w:lvlJc w:val="left"/>
      <w:pPr>
        <w:ind w:left="142" w:hanging="360"/>
      </w:pPr>
      <w:rPr>
        <w:rFonts w:ascii="Arial" w:eastAsia="Arial" w:hAnsi="Arial" w:cs="Arial" w:hint="default"/>
      </w:rPr>
    </w:lvl>
    <w:lvl w:ilvl="1" w:tplc="FFB428C4">
      <w:start w:val="1"/>
      <w:numFmt w:val="bullet"/>
      <w:lvlText w:val="o"/>
      <w:lvlJc w:val="left"/>
      <w:pPr>
        <w:ind w:left="862" w:hanging="360"/>
      </w:pPr>
      <w:rPr>
        <w:rFonts w:ascii="Courier New" w:eastAsia="Courier New" w:hAnsi="Courier New" w:cs="Courier New" w:hint="default"/>
      </w:rPr>
    </w:lvl>
    <w:lvl w:ilvl="2" w:tplc="69569396">
      <w:start w:val="1"/>
      <w:numFmt w:val="bullet"/>
      <w:lvlText w:val="§"/>
      <w:lvlJc w:val="left"/>
      <w:pPr>
        <w:ind w:left="1582" w:hanging="360"/>
      </w:pPr>
      <w:rPr>
        <w:rFonts w:ascii="Wingdings" w:eastAsia="Wingdings" w:hAnsi="Wingdings" w:cs="Wingdings" w:hint="default"/>
      </w:rPr>
    </w:lvl>
    <w:lvl w:ilvl="3" w:tplc="55A4F7F0">
      <w:start w:val="1"/>
      <w:numFmt w:val="bullet"/>
      <w:lvlText w:val="·"/>
      <w:lvlJc w:val="left"/>
      <w:pPr>
        <w:ind w:left="2302" w:hanging="360"/>
      </w:pPr>
      <w:rPr>
        <w:rFonts w:ascii="Symbol" w:eastAsia="Symbol" w:hAnsi="Symbol" w:cs="Symbol" w:hint="default"/>
      </w:rPr>
    </w:lvl>
    <w:lvl w:ilvl="4" w:tplc="49B8952A">
      <w:start w:val="1"/>
      <w:numFmt w:val="bullet"/>
      <w:lvlText w:val="o"/>
      <w:lvlJc w:val="left"/>
      <w:pPr>
        <w:ind w:left="3022" w:hanging="360"/>
      </w:pPr>
      <w:rPr>
        <w:rFonts w:ascii="Courier New" w:eastAsia="Courier New" w:hAnsi="Courier New" w:cs="Courier New" w:hint="default"/>
      </w:rPr>
    </w:lvl>
    <w:lvl w:ilvl="5" w:tplc="F88A4904">
      <w:start w:val="1"/>
      <w:numFmt w:val="bullet"/>
      <w:lvlText w:val="§"/>
      <w:lvlJc w:val="left"/>
      <w:pPr>
        <w:ind w:left="3742" w:hanging="360"/>
      </w:pPr>
      <w:rPr>
        <w:rFonts w:ascii="Wingdings" w:eastAsia="Wingdings" w:hAnsi="Wingdings" w:cs="Wingdings" w:hint="default"/>
      </w:rPr>
    </w:lvl>
    <w:lvl w:ilvl="6" w:tplc="7F3A492C">
      <w:start w:val="1"/>
      <w:numFmt w:val="bullet"/>
      <w:lvlText w:val="·"/>
      <w:lvlJc w:val="left"/>
      <w:pPr>
        <w:ind w:left="4462" w:hanging="360"/>
      </w:pPr>
      <w:rPr>
        <w:rFonts w:ascii="Symbol" w:eastAsia="Symbol" w:hAnsi="Symbol" w:cs="Symbol" w:hint="default"/>
      </w:rPr>
    </w:lvl>
    <w:lvl w:ilvl="7" w:tplc="7DFC906A">
      <w:start w:val="1"/>
      <w:numFmt w:val="bullet"/>
      <w:lvlText w:val="o"/>
      <w:lvlJc w:val="left"/>
      <w:pPr>
        <w:ind w:left="5182" w:hanging="360"/>
      </w:pPr>
      <w:rPr>
        <w:rFonts w:ascii="Courier New" w:eastAsia="Courier New" w:hAnsi="Courier New" w:cs="Courier New" w:hint="default"/>
      </w:rPr>
    </w:lvl>
    <w:lvl w:ilvl="8" w:tplc="99F0FBA2">
      <w:start w:val="1"/>
      <w:numFmt w:val="bullet"/>
      <w:lvlText w:val="§"/>
      <w:lvlJc w:val="left"/>
      <w:pPr>
        <w:ind w:left="5902" w:hanging="360"/>
      </w:pPr>
      <w:rPr>
        <w:rFonts w:ascii="Wingdings" w:eastAsia="Wingdings" w:hAnsi="Wingdings" w:cs="Wingdings" w:hint="default"/>
      </w:rPr>
    </w:lvl>
  </w:abstractNum>
  <w:abstractNum w:abstractNumId="1" w15:restartNumberingAfterBreak="0">
    <w:nsid w:val="4BCE5466"/>
    <w:multiLevelType w:val="hybridMultilevel"/>
    <w:tmpl w:val="35069980"/>
    <w:lvl w:ilvl="0" w:tplc="34423380">
      <w:start w:val="1"/>
      <w:numFmt w:val="bullet"/>
      <w:lvlText w:val="–"/>
      <w:lvlJc w:val="left"/>
      <w:pPr>
        <w:ind w:left="142" w:hanging="360"/>
      </w:pPr>
      <w:rPr>
        <w:rFonts w:ascii="Arial" w:eastAsia="Arial" w:hAnsi="Arial" w:cs="Arial" w:hint="default"/>
      </w:rPr>
    </w:lvl>
    <w:lvl w:ilvl="1" w:tplc="42ECADDE">
      <w:start w:val="1"/>
      <w:numFmt w:val="bullet"/>
      <w:lvlText w:val="o"/>
      <w:lvlJc w:val="left"/>
      <w:pPr>
        <w:ind w:left="862" w:hanging="360"/>
      </w:pPr>
      <w:rPr>
        <w:rFonts w:ascii="Courier New" w:eastAsia="Courier New" w:hAnsi="Courier New" w:cs="Courier New" w:hint="default"/>
      </w:rPr>
    </w:lvl>
    <w:lvl w:ilvl="2" w:tplc="88E2B2CE">
      <w:start w:val="1"/>
      <w:numFmt w:val="bullet"/>
      <w:lvlText w:val="§"/>
      <w:lvlJc w:val="left"/>
      <w:pPr>
        <w:ind w:left="1582" w:hanging="360"/>
      </w:pPr>
      <w:rPr>
        <w:rFonts w:ascii="Wingdings" w:eastAsia="Wingdings" w:hAnsi="Wingdings" w:cs="Wingdings" w:hint="default"/>
      </w:rPr>
    </w:lvl>
    <w:lvl w:ilvl="3" w:tplc="033ECEDA">
      <w:start w:val="1"/>
      <w:numFmt w:val="bullet"/>
      <w:lvlText w:val="·"/>
      <w:lvlJc w:val="left"/>
      <w:pPr>
        <w:ind w:left="2302" w:hanging="360"/>
      </w:pPr>
      <w:rPr>
        <w:rFonts w:ascii="Symbol" w:eastAsia="Symbol" w:hAnsi="Symbol" w:cs="Symbol" w:hint="default"/>
      </w:rPr>
    </w:lvl>
    <w:lvl w:ilvl="4" w:tplc="3D0A2530">
      <w:start w:val="1"/>
      <w:numFmt w:val="bullet"/>
      <w:lvlText w:val="o"/>
      <w:lvlJc w:val="left"/>
      <w:pPr>
        <w:ind w:left="3022" w:hanging="360"/>
      </w:pPr>
      <w:rPr>
        <w:rFonts w:ascii="Courier New" w:eastAsia="Courier New" w:hAnsi="Courier New" w:cs="Courier New" w:hint="default"/>
      </w:rPr>
    </w:lvl>
    <w:lvl w:ilvl="5" w:tplc="EC6692A2">
      <w:start w:val="1"/>
      <w:numFmt w:val="bullet"/>
      <w:lvlText w:val="§"/>
      <w:lvlJc w:val="left"/>
      <w:pPr>
        <w:ind w:left="3742" w:hanging="360"/>
      </w:pPr>
      <w:rPr>
        <w:rFonts w:ascii="Wingdings" w:eastAsia="Wingdings" w:hAnsi="Wingdings" w:cs="Wingdings" w:hint="default"/>
      </w:rPr>
    </w:lvl>
    <w:lvl w:ilvl="6" w:tplc="C38C5702">
      <w:start w:val="1"/>
      <w:numFmt w:val="bullet"/>
      <w:lvlText w:val="·"/>
      <w:lvlJc w:val="left"/>
      <w:pPr>
        <w:ind w:left="4462" w:hanging="360"/>
      </w:pPr>
      <w:rPr>
        <w:rFonts w:ascii="Symbol" w:eastAsia="Symbol" w:hAnsi="Symbol" w:cs="Symbol" w:hint="default"/>
      </w:rPr>
    </w:lvl>
    <w:lvl w:ilvl="7" w:tplc="7EDE753E">
      <w:start w:val="1"/>
      <w:numFmt w:val="bullet"/>
      <w:lvlText w:val="o"/>
      <w:lvlJc w:val="left"/>
      <w:pPr>
        <w:ind w:left="5182" w:hanging="360"/>
      </w:pPr>
      <w:rPr>
        <w:rFonts w:ascii="Courier New" w:eastAsia="Courier New" w:hAnsi="Courier New" w:cs="Courier New" w:hint="default"/>
      </w:rPr>
    </w:lvl>
    <w:lvl w:ilvl="8" w:tplc="42621E80">
      <w:start w:val="1"/>
      <w:numFmt w:val="bullet"/>
      <w:lvlText w:val="§"/>
      <w:lvlJc w:val="left"/>
      <w:pPr>
        <w:ind w:left="5902" w:hanging="360"/>
      </w:pPr>
      <w:rPr>
        <w:rFonts w:ascii="Wingdings" w:eastAsia="Wingdings" w:hAnsi="Wingdings" w:cs="Wingdings" w:hint="default"/>
      </w:rPr>
    </w:lvl>
  </w:abstractNum>
  <w:abstractNum w:abstractNumId="2" w15:restartNumberingAfterBreak="0">
    <w:nsid w:val="7D1D093B"/>
    <w:multiLevelType w:val="hybridMultilevel"/>
    <w:tmpl w:val="9A0AFD88"/>
    <w:lvl w:ilvl="0" w:tplc="E1FAC344">
      <w:start w:val="1"/>
      <w:numFmt w:val="bullet"/>
      <w:lvlText w:val="–"/>
      <w:lvlJc w:val="left"/>
      <w:pPr>
        <w:ind w:left="709" w:hanging="360"/>
      </w:pPr>
      <w:rPr>
        <w:rFonts w:ascii="Arial" w:eastAsia="Arial" w:hAnsi="Arial" w:cs="Arial" w:hint="default"/>
      </w:rPr>
    </w:lvl>
    <w:lvl w:ilvl="1" w:tplc="7DEAF81A">
      <w:start w:val="1"/>
      <w:numFmt w:val="bullet"/>
      <w:lvlText w:val="o"/>
      <w:lvlJc w:val="left"/>
      <w:pPr>
        <w:ind w:left="1429" w:hanging="360"/>
      </w:pPr>
      <w:rPr>
        <w:rFonts w:ascii="Courier New" w:eastAsia="Courier New" w:hAnsi="Courier New" w:cs="Courier New" w:hint="default"/>
      </w:rPr>
    </w:lvl>
    <w:lvl w:ilvl="2" w:tplc="91945036">
      <w:start w:val="1"/>
      <w:numFmt w:val="bullet"/>
      <w:lvlText w:val="§"/>
      <w:lvlJc w:val="left"/>
      <w:pPr>
        <w:ind w:left="2149" w:hanging="360"/>
      </w:pPr>
      <w:rPr>
        <w:rFonts w:ascii="Wingdings" w:eastAsia="Wingdings" w:hAnsi="Wingdings" w:cs="Wingdings" w:hint="default"/>
      </w:rPr>
    </w:lvl>
    <w:lvl w:ilvl="3" w:tplc="8C66B6A6">
      <w:start w:val="1"/>
      <w:numFmt w:val="bullet"/>
      <w:lvlText w:val="·"/>
      <w:lvlJc w:val="left"/>
      <w:pPr>
        <w:ind w:left="2869" w:hanging="360"/>
      </w:pPr>
      <w:rPr>
        <w:rFonts w:ascii="Symbol" w:eastAsia="Symbol" w:hAnsi="Symbol" w:cs="Symbol" w:hint="default"/>
      </w:rPr>
    </w:lvl>
    <w:lvl w:ilvl="4" w:tplc="9C8E6DDE">
      <w:start w:val="1"/>
      <w:numFmt w:val="bullet"/>
      <w:lvlText w:val="o"/>
      <w:lvlJc w:val="left"/>
      <w:pPr>
        <w:ind w:left="3589" w:hanging="360"/>
      </w:pPr>
      <w:rPr>
        <w:rFonts w:ascii="Courier New" w:eastAsia="Courier New" w:hAnsi="Courier New" w:cs="Courier New" w:hint="default"/>
      </w:rPr>
    </w:lvl>
    <w:lvl w:ilvl="5" w:tplc="709CA7A4">
      <w:start w:val="1"/>
      <w:numFmt w:val="bullet"/>
      <w:lvlText w:val="§"/>
      <w:lvlJc w:val="left"/>
      <w:pPr>
        <w:ind w:left="4309" w:hanging="360"/>
      </w:pPr>
      <w:rPr>
        <w:rFonts w:ascii="Wingdings" w:eastAsia="Wingdings" w:hAnsi="Wingdings" w:cs="Wingdings" w:hint="default"/>
      </w:rPr>
    </w:lvl>
    <w:lvl w:ilvl="6" w:tplc="DE6A4DF0">
      <w:start w:val="1"/>
      <w:numFmt w:val="bullet"/>
      <w:lvlText w:val="·"/>
      <w:lvlJc w:val="left"/>
      <w:pPr>
        <w:ind w:left="5029" w:hanging="360"/>
      </w:pPr>
      <w:rPr>
        <w:rFonts w:ascii="Symbol" w:eastAsia="Symbol" w:hAnsi="Symbol" w:cs="Symbol" w:hint="default"/>
      </w:rPr>
    </w:lvl>
    <w:lvl w:ilvl="7" w:tplc="579E9CAC">
      <w:start w:val="1"/>
      <w:numFmt w:val="bullet"/>
      <w:lvlText w:val="o"/>
      <w:lvlJc w:val="left"/>
      <w:pPr>
        <w:ind w:left="5749" w:hanging="360"/>
      </w:pPr>
      <w:rPr>
        <w:rFonts w:ascii="Courier New" w:eastAsia="Courier New" w:hAnsi="Courier New" w:cs="Courier New" w:hint="default"/>
      </w:rPr>
    </w:lvl>
    <w:lvl w:ilvl="8" w:tplc="1BA26740">
      <w:start w:val="1"/>
      <w:numFmt w:val="bullet"/>
      <w:lvlText w:val="§"/>
      <w:lvlJc w:val="left"/>
      <w:pPr>
        <w:ind w:left="6469" w:hanging="360"/>
      </w:pPr>
      <w:rPr>
        <w:rFonts w:ascii="Wingdings" w:eastAsia="Wingdings" w:hAnsi="Wingdings" w:cs="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Bussod">
    <w15:presenceInfo w15:providerId="None" w15:userId="C.Buss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20"/>
    <w:rsid w:val="00C50EF0"/>
    <w:rsid w:val="00D27820"/>
    <w:rsid w:val="00F1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16C0"/>
  <w15:docId w15:val="{C087ED27-CCF0-4D2A-A2C0-AB4637E4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626</Words>
  <Characters>3445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C.Bussod</dc:creator>
  <cp:keywords/>
  <dc:description/>
  <cp:lastModifiedBy>corinne bussod</cp:lastModifiedBy>
  <cp:revision>4</cp:revision>
  <dcterms:created xsi:type="dcterms:W3CDTF">2024-01-04T16:05:00Z</dcterms:created>
  <dcterms:modified xsi:type="dcterms:W3CDTF">2024-12-09T12:26:00Z</dcterms:modified>
</cp:coreProperties>
</file>